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904ED" w14:textId="635AF861" w:rsidR="00470990" w:rsidRPr="00470990" w:rsidRDefault="00470990" w:rsidP="00470990">
      <w:pPr>
        <w:spacing w:after="0"/>
        <w:rPr>
          <w:lang w:val="en-US"/>
        </w:rPr>
      </w:pPr>
      <w:r w:rsidRPr="00470990">
        <w:rPr>
          <w:lang w:val="en-US"/>
        </w:rPr>
        <w:t>Overarching principles</w:t>
      </w:r>
    </w:p>
    <w:p w14:paraId="1210C760" w14:textId="77777777" w:rsidR="001C0315" w:rsidRPr="001C0315" w:rsidRDefault="001C0315" w:rsidP="009937A7">
      <w:pPr>
        <w:numPr>
          <w:ilvl w:val="0"/>
          <w:numId w:val="3"/>
        </w:numPr>
        <w:spacing w:after="100" w:afterAutospacing="1" w:line="240" w:lineRule="auto"/>
        <w:rPr>
          <w:rFonts w:ascii="Aptos" w:eastAsia="Times New Roman" w:hAnsi="Aptos" w:cs="Times New Roman"/>
          <w:color w:val="000000"/>
          <w:kern w:val="0"/>
          <w14:ligatures w14:val="none"/>
        </w:rPr>
      </w:pPr>
      <w:r w:rsidRPr="001C0315">
        <w:rPr>
          <w:rFonts w:ascii="Aptos" w:eastAsia="Times New Roman" w:hAnsi="Aptos" w:cs="Times New Roman"/>
          <w:color w:val="000000"/>
          <w:kern w:val="0"/>
          <w14:ligatures w14:val="none"/>
        </w:rPr>
        <w:t>The Bylaws will be a standalone document, with the Standing Rules and Policies being maintained separately.</w:t>
      </w:r>
    </w:p>
    <w:p w14:paraId="38081F0E" w14:textId="7E273882" w:rsidR="00470990" w:rsidRDefault="00470990" w:rsidP="00470990">
      <w:pPr>
        <w:pStyle w:val="ListParagraph"/>
        <w:numPr>
          <w:ilvl w:val="0"/>
          <w:numId w:val="3"/>
        </w:numPr>
        <w:rPr>
          <w:lang w:val="en-US"/>
        </w:rPr>
      </w:pPr>
      <w:r>
        <w:rPr>
          <w:lang w:val="en-US"/>
        </w:rPr>
        <w:t>Paragraphs that reflect specific procedures have been removed as they will now reside in the relevant job description and/or procedure manual</w:t>
      </w:r>
    </w:p>
    <w:p w14:paraId="32EAB94E" w14:textId="40CE8508" w:rsidR="00470990" w:rsidRDefault="00470990" w:rsidP="00470990">
      <w:pPr>
        <w:pStyle w:val="ListParagraph"/>
        <w:numPr>
          <w:ilvl w:val="0"/>
          <w:numId w:val="3"/>
        </w:numPr>
        <w:rPr>
          <w:lang w:val="en-US"/>
        </w:rPr>
      </w:pPr>
      <w:r>
        <w:rPr>
          <w:lang w:val="en-US"/>
        </w:rPr>
        <w:t>Standing Committee detail has been removed as it will now reside in the detailed organization chart and/or job description; references to specific Standing Committees have been generalized in the rest of the Bylaws</w:t>
      </w:r>
    </w:p>
    <w:p w14:paraId="50E9A5A7" w14:textId="4134F7A0" w:rsidR="002311CB" w:rsidRPr="00470990" w:rsidRDefault="002311CB" w:rsidP="009937A7">
      <w:pPr>
        <w:pStyle w:val="ListParagraph"/>
        <w:numPr>
          <w:ilvl w:val="0"/>
          <w:numId w:val="3"/>
        </w:numPr>
        <w:spacing w:after="0"/>
        <w:rPr>
          <w:lang w:val="en-US"/>
        </w:rPr>
      </w:pPr>
      <w:r>
        <w:rPr>
          <w:lang w:val="en-US"/>
        </w:rPr>
        <w:t xml:space="preserve">Simplified and clarified wording throughout to improve ease of comprehension, including </w:t>
      </w:r>
      <w:r w:rsidR="003F015E">
        <w:rPr>
          <w:lang w:val="en-US"/>
        </w:rPr>
        <w:t xml:space="preserve">in the </w:t>
      </w:r>
      <w:r>
        <w:rPr>
          <w:lang w:val="en-US"/>
        </w:rPr>
        <w:t xml:space="preserve">Membership, Officers, </w:t>
      </w:r>
      <w:r w:rsidR="003F015E">
        <w:rPr>
          <w:lang w:val="en-US"/>
        </w:rPr>
        <w:t xml:space="preserve">and </w:t>
      </w:r>
      <w:r>
        <w:rPr>
          <w:lang w:val="en-US"/>
        </w:rPr>
        <w:t>Board of Directors</w:t>
      </w:r>
      <w:r w:rsidR="003F015E">
        <w:rPr>
          <w:lang w:val="en-US"/>
        </w:rPr>
        <w:t xml:space="preserve"> sections</w:t>
      </w:r>
    </w:p>
    <w:p w14:paraId="69D3B2CF" w14:textId="77CAA968" w:rsidR="00470990" w:rsidRPr="009B3E20" w:rsidRDefault="009B3E20" w:rsidP="009B3E20">
      <w:pPr>
        <w:spacing w:before="240" w:line="240" w:lineRule="auto"/>
        <w:rPr>
          <w:i/>
          <w:iCs/>
          <w:highlight w:val="yellow"/>
          <w:lang w:val="en-US"/>
        </w:rPr>
      </w:pPr>
      <w:r w:rsidRPr="009B3E20">
        <w:rPr>
          <w:i/>
          <w:iCs/>
          <w:highlight w:val="yellow"/>
          <w:lang w:val="en-US"/>
        </w:rPr>
        <w:t>Wording in italics and highlighted indicate changes made since the previous distribution of the proposed future state Bylaws</w:t>
      </w:r>
      <w:r>
        <w:rPr>
          <w:i/>
          <w:iCs/>
          <w:highlight w:val="yellow"/>
          <w:lang w:val="en-US"/>
        </w:rPr>
        <w:t>.</w:t>
      </w:r>
    </w:p>
    <w:tbl>
      <w:tblPr>
        <w:tblStyle w:val="TableGrid"/>
        <w:tblW w:w="0" w:type="auto"/>
        <w:tblLook w:val="04A0" w:firstRow="1" w:lastRow="0" w:firstColumn="1" w:lastColumn="0" w:noHBand="0" w:noVBand="1"/>
      </w:tblPr>
      <w:tblGrid>
        <w:gridCol w:w="1555"/>
        <w:gridCol w:w="2409"/>
        <w:gridCol w:w="5386"/>
      </w:tblGrid>
      <w:tr w:rsidR="007A77B7" w:rsidRPr="007A77B7" w14:paraId="7AC6AA4D" w14:textId="77777777" w:rsidTr="00470990">
        <w:trPr>
          <w:cantSplit/>
          <w:tblHeader/>
        </w:trPr>
        <w:tc>
          <w:tcPr>
            <w:tcW w:w="1555" w:type="dxa"/>
            <w:shd w:val="clear" w:color="auto" w:fill="E8E8E8" w:themeFill="background2"/>
          </w:tcPr>
          <w:p w14:paraId="66725BEE" w14:textId="31846139" w:rsidR="007A77B7" w:rsidRPr="007A77B7" w:rsidRDefault="007A77B7">
            <w:pPr>
              <w:rPr>
                <w:b/>
                <w:bCs/>
                <w:lang w:val="en-US"/>
              </w:rPr>
            </w:pPr>
            <w:r w:rsidRPr="007A77B7">
              <w:rPr>
                <w:b/>
                <w:bCs/>
                <w:lang w:val="en-US"/>
              </w:rPr>
              <w:t xml:space="preserve">Section </w:t>
            </w:r>
            <w:r w:rsidR="00470990">
              <w:rPr>
                <w:b/>
                <w:bCs/>
                <w:lang w:val="en-US"/>
              </w:rPr>
              <w:t>No.</w:t>
            </w:r>
          </w:p>
        </w:tc>
        <w:tc>
          <w:tcPr>
            <w:tcW w:w="2409" w:type="dxa"/>
            <w:shd w:val="clear" w:color="auto" w:fill="E8E8E8" w:themeFill="background2"/>
          </w:tcPr>
          <w:p w14:paraId="4C3DB7A4" w14:textId="6390386B" w:rsidR="007A77B7" w:rsidRPr="007A77B7" w:rsidRDefault="007A77B7">
            <w:pPr>
              <w:rPr>
                <w:b/>
                <w:bCs/>
                <w:lang w:val="en-US"/>
              </w:rPr>
            </w:pPr>
            <w:r w:rsidRPr="007A77B7">
              <w:rPr>
                <w:b/>
                <w:bCs/>
                <w:lang w:val="en-US"/>
              </w:rPr>
              <w:t>Section Name</w:t>
            </w:r>
          </w:p>
        </w:tc>
        <w:tc>
          <w:tcPr>
            <w:tcW w:w="5386" w:type="dxa"/>
            <w:shd w:val="clear" w:color="auto" w:fill="E8E8E8" w:themeFill="background2"/>
          </w:tcPr>
          <w:p w14:paraId="76BAE3EB" w14:textId="6135E9E2" w:rsidR="007A77B7" w:rsidRPr="007A77B7" w:rsidRDefault="007A77B7">
            <w:pPr>
              <w:rPr>
                <w:b/>
                <w:bCs/>
                <w:lang w:val="en-US"/>
              </w:rPr>
            </w:pPr>
            <w:r w:rsidRPr="007A77B7">
              <w:rPr>
                <w:b/>
                <w:bCs/>
                <w:lang w:val="en-US"/>
              </w:rPr>
              <w:t>Proposed Change</w:t>
            </w:r>
          </w:p>
        </w:tc>
      </w:tr>
      <w:tr w:rsidR="007A77B7" w14:paraId="251C6F92" w14:textId="77777777" w:rsidTr="00470990">
        <w:trPr>
          <w:cantSplit/>
        </w:trPr>
        <w:tc>
          <w:tcPr>
            <w:tcW w:w="1555" w:type="dxa"/>
          </w:tcPr>
          <w:p w14:paraId="32803672" w14:textId="4EA9CF37" w:rsidR="007A77B7" w:rsidRDefault="007A77B7">
            <w:pPr>
              <w:rPr>
                <w:lang w:val="en-US"/>
              </w:rPr>
            </w:pPr>
            <w:r>
              <w:rPr>
                <w:lang w:val="en-US"/>
              </w:rPr>
              <w:t>N/A</w:t>
            </w:r>
          </w:p>
        </w:tc>
        <w:tc>
          <w:tcPr>
            <w:tcW w:w="2409" w:type="dxa"/>
          </w:tcPr>
          <w:p w14:paraId="7BB59198" w14:textId="3DB8CBA7" w:rsidR="007A77B7" w:rsidRDefault="007A77B7">
            <w:pPr>
              <w:rPr>
                <w:lang w:val="en-US"/>
              </w:rPr>
            </w:pPr>
            <w:r>
              <w:rPr>
                <w:lang w:val="en-US"/>
              </w:rPr>
              <w:t>N/A</w:t>
            </w:r>
          </w:p>
        </w:tc>
        <w:tc>
          <w:tcPr>
            <w:tcW w:w="5386" w:type="dxa"/>
          </w:tcPr>
          <w:p w14:paraId="7F9F80C8" w14:textId="564D7EB3" w:rsidR="007A77B7" w:rsidRDefault="007A77B7">
            <w:pPr>
              <w:rPr>
                <w:lang w:val="en-US"/>
              </w:rPr>
            </w:pPr>
            <w:r>
              <w:rPr>
                <w:lang w:val="en-US"/>
              </w:rPr>
              <w:t>Document is now Bylaws only – Standing Rules are in a separate document managed by Parliamentarian and policies will be managed by the individual Offers/Committees</w:t>
            </w:r>
          </w:p>
        </w:tc>
      </w:tr>
      <w:tr w:rsidR="007A77B7" w14:paraId="58177CC1" w14:textId="77777777" w:rsidTr="00470990">
        <w:trPr>
          <w:cantSplit/>
        </w:trPr>
        <w:tc>
          <w:tcPr>
            <w:tcW w:w="1555" w:type="dxa"/>
          </w:tcPr>
          <w:p w14:paraId="4EF0F1B4" w14:textId="53EC67DE" w:rsidR="007A77B7" w:rsidRDefault="007A77B7">
            <w:pPr>
              <w:rPr>
                <w:lang w:val="en-US"/>
              </w:rPr>
            </w:pPr>
            <w:r>
              <w:rPr>
                <w:lang w:val="en-US"/>
              </w:rPr>
              <w:t>N/A</w:t>
            </w:r>
          </w:p>
        </w:tc>
        <w:tc>
          <w:tcPr>
            <w:tcW w:w="2409" w:type="dxa"/>
          </w:tcPr>
          <w:p w14:paraId="0C75730A" w14:textId="2DB8C54C" w:rsidR="007A77B7" w:rsidRDefault="007A77B7">
            <w:pPr>
              <w:rPr>
                <w:lang w:val="en-US"/>
              </w:rPr>
            </w:pPr>
            <w:r>
              <w:rPr>
                <w:lang w:val="en-US"/>
              </w:rPr>
              <w:t>Cover</w:t>
            </w:r>
          </w:p>
        </w:tc>
        <w:tc>
          <w:tcPr>
            <w:tcW w:w="5386" w:type="dxa"/>
          </w:tcPr>
          <w:p w14:paraId="10CB08A6" w14:textId="72E3ED75" w:rsidR="007A77B7" w:rsidRDefault="007A77B7">
            <w:pPr>
              <w:rPr>
                <w:lang w:val="en-US"/>
              </w:rPr>
            </w:pPr>
            <w:r>
              <w:rPr>
                <w:lang w:val="en-US"/>
              </w:rPr>
              <w:t>Updated reference to USA Curling</w:t>
            </w:r>
          </w:p>
        </w:tc>
      </w:tr>
      <w:tr w:rsidR="007A77B7" w14:paraId="7178C4C6" w14:textId="77777777" w:rsidTr="00470990">
        <w:trPr>
          <w:cantSplit/>
        </w:trPr>
        <w:tc>
          <w:tcPr>
            <w:tcW w:w="1555" w:type="dxa"/>
          </w:tcPr>
          <w:p w14:paraId="1819D7A6" w14:textId="2C577515" w:rsidR="007A77B7" w:rsidRDefault="007A77B7">
            <w:pPr>
              <w:rPr>
                <w:lang w:val="en-US"/>
              </w:rPr>
            </w:pPr>
            <w:r>
              <w:rPr>
                <w:lang w:val="en-US"/>
              </w:rPr>
              <w:t>III.1</w:t>
            </w:r>
          </w:p>
        </w:tc>
        <w:tc>
          <w:tcPr>
            <w:tcW w:w="2409" w:type="dxa"/>
          </w:tcPr>
          <w:p w14:paraId="3272C57C" w14:textId="5788CC39" w:rsidR="007A77B7" w:rsidRDefault="007A77B7">
            <w:pPr>
              <w:rPr>
                <w:lang w:val="en-US"/>
              </w:rPr>
            </w:pPr>
            <w:r>
              <w:rPr>
                <w:lang w:val="en-US"/>
              </w:rPr>
              <w:t>Purpose</w:t>
            </w:r>
          </w:p>
        </w:tc>
        <w:tc>
          <w:tcPr>
            <w:tcW w:w="5386" w:type="dxa"/>
          </w:tcPr>
          <w:p w14:paraId="780EF924" w14:textId="14DE4A4D" w:rsidR="007A77B7" w:rsidRDefault="007A77B7">
            <w:pPr>
              <w:rPr>
                <w:lang w:val="en-US"/>
              </w:rPr>
            </w:pPr>
            <w:r>
              <w:rPr>
                <w:lang w:val="en-US"/>
              </w:rPr>
              <w:t>Removed reference to specific events given there are now several USWCA-sponsored events</w:t>
            </w:r>
          </w:p>
        </w:tc>
      </w:tr>
      <w:tr w:rsidR="007A77B7" w14:paraId="10C67279" w14:textId="77777777" w:rsidTr="00470990">
        <w:trPr>
          <w:cantSplit/>
        </w:trPr>
        <w:tc>
          <w:tcPr>
            <w:tcW w:w="1555" w:type="dxa"/>
          </w:tcPr>
          <w:p w14:paraId="4121D2F2" w14:textId="446BAAB0" w:rsidR="007A77B7" w:rsidRDefault="007A77B7">
            <w:pPr>
              <w:rPr>
                <w:lang w:val="en-US"/>
              </w:rPr>
            </w:pPr>
            <w:r>
              <w:rPr>
                <w:lang w:val="en-US"/>
              </w:rPr>
              <w:t>IV</w:t>
            </w:r>
          </w:p>
        </w:tc>
        <w:tc>
          <w:tcPr>
            <w:tcW w:w="2409" w:type="dxa"/>
          </w:tcPr>
          <w:p w14:paraId="49A660DC" w14:textId="6056789D" w:rsidR="007A77B7" w:rsidRDefault="007A77B7">
            <w:pPr>
              <w:rPr>
                <w:lang w:val="en-US"/>
              </w:rPr>
            </w:pPr>
            <w:r>
              <w:rPr>
                <w:lang w:val="en-US"/>
              </w:rPr>
              <w:t>Membership</w:t>
            </w:r>
          </w:p>
        </w:tc>
        <w:tc>
          <w:tcPr>
            <w:tcW w:w="5386" w:type="dxa"/>
          </w:tcPr>
          <w:p w14:paraId="0EDEB4B0" w14:textId="7E864109" w:rsidR="007A77B7" w:rsidRDefault="007A77B7">
            <w:pPr>
              <w:rPr>
                <w:lang w:val="en-US"/>
              </w:rPr>
            </w:pPr>
            <w:r>
              <w:rPr>
                <w:lang w:val="en-US"/>
              </w:rPr>
              <w:t>Simplified wording for clarity</w:t>
            </w:r>
          </w:p>
        </w:tc>
      </w:tr>
      <w:tr w:rsidR="008221CE" w14:paraId="1302C5E7" w14:textId="77777777" w:rsidTr="00470990">
        <w:trPr>
          <w:cantSplit/>
        </w:trPr>
        <w:tc>
          <w:tcPr>
            <w:tcW w:w="1555" w:type="dxa"/>
          </w:tcPr>
          <w:p w14:paraId="77F123D3" w14:textId="3E020096" w:rsidR="008221CE" w:rsidRPr="009937A7" w:rsidRDefault="0000289D">
            <w:pPr>
              <w:rPr>
                <w:i/>
                <w:iCs/>
                <w:highlight w:val="yellow"/>
                <w:lang w:val="en-US"/>
              </w:rPr>
            </w:pPr>
            <w:r w:rsidRPr="009937A7">
              <w:rPr>
                <w:i/>
                <w:iCs/>
                <w:highlight w:val="yellow"/>
                <w:lang w:val="en-US"/>
              </w:rPr>
              <w:t>IV.2</w:t>
            </w:r>
          </w:p>
        </w:tc>
        <w:tc>
          <w:tcPr>
            <w:tcW w:w="2409" w:type="dxa"/>
          </w:tcPr>
          <w:p w14:paraId="78F8600B" w14:textId="2C5769D8" w:rsidR="008221CE" w:rsidRPr="009937A7" w:rsidRDefault="0000289D">
            <w:pPr>
              <w:rPr>
                <w:i/>
                <w:iCs/>
                <w:highlight w:val="yellow"/>
                <w:lang w:val="en-US"/>
              </w:rPr>
            </w:pPr>
            <w:r w:rsidRPr="009937A7">
              <w:rPr>
                <w:i/>
                <w:iCs/>
                <w:highlight w:val="yellow"/>
                <w:lang w:val="en-US"/>
              </w:rPr>
              <w:t>Membership</w:t>
            </w:r>
          </w:p>
        </w:tc>
        <w:tc>
          <w:tcPr>
            <w:tcW w:w="5386" w:type="dxa"/>
          </w:tcPr>
          <w:p w14:paraId="6B8972B7" w14:textId="0BB67DAD" w:rsidR="008221CE" w:rsidRPr="0000289D" w:rsidRDefault="0000289D">
            <w:pPr>
              <w:rPr>
                <w:i/>
                <w:iCs/>
                <w:lang w:val="en-US"/>
              </w:rPr>
            </w:pPr>
            <w:r w:rsidRPr="009937A7">
              <w:rPr>
                <w:i/>
                <w:iCs/>
                <w:highlight w:val="yellow"/>
                <w:lang w:val="en-US"/>
              </w:rPr>
              <w:t>Specify wording to be “curlers who identify as women” and “curlers who identify as men”</w:t>
            </w:r>
          </w:p>
        </w:tc>
      </w:tr>
      <w:tr w:rsidR="007A77B7" w14:paraId="092FEBE3" w14:textId="77777777" w:rsidTr="00470990">
        <w:trPr>
          <w:cantSplit/>
        </w:trPr>
        <w:tc>
          <w:tcPr>
            <w:tcW w:w="1555" w:type="dxa"/>
          </w:tcPr>
          <w:p w14:paraId="282237B8" w14:textId="50016958" w:rsidR="007A77B7" w:rsidRDefault="007A77B7">
            <w:pPr>
              <w:rPr>
                <w:lang w:val="en-US"/>
              </w:rPr>
            </w:pPr>
            <w:r>
              <w:rPr>
                <w:lang w:val="en-US"/>
              </w:rPr>
              <w:t>IV.5</w:t>
            </w:r>
          </w:p>
        </w:tc>
        <w:tc>
          <w:tcPr>
            <w:tcW w:w="2409" w:type="dxa"/>
          </w:tcPr>
          <w:p w14:paraId="43C04451" w14:textId="2D59D162" w:rsidR="007A77B7" w:rsidRDefault="007A77B7">
            <w:pPr>
              <w:rPr>
                <w:lang w:val="en-US"/>
              </w:rPr>
            </w:pPr>
            <w:r>
              <w:rPr>
                <w:lang w:val="en-US"/>
              </w:rPr>
              <w:t>Membership Delinquency</w:t>
            </w:r>
          </w:p>
        </w:tc>
        <w:tc>
          <w:tcPr>
            <w:tcW w:w="5386" w:type="dxa"/>
          </w:tcPr>
          <w:p w14:paraId="4209B34A" w14:textId="62EDAE3D" w:rsidR="007A77B7" w:rsidRDefault="007A77B7">
            <w:pPr>
              <w:rPr>
                <w:lang w:val="en-US"/>
              </w:rPr>
            </w:pPr>
            <w:r>
              <w:rPr>
                <w:lang w:val="en-US"/>
              </w:rPr>
              <w:t>Removed references to dates and responsibilities as these constitute procedures and will reside in the relevant Officer/Committee procedure manual</w:t>
            </w:r>
          </w:p>
        </w:tc>
      </w:tr>
      <w:tr w:rsidR="007A77B7" w14:paraId="01840F70" w14:textId="77777777" w:rsidTr="00470990">
        <w:trPr>
          <w:cantSplit/>
        </w:trPr>
        <w:tc>
          <w:tcPr>
            <w:tcW w:w="1555" w:type="dxa"/>
          </w:tcPr>
          <w:p w14:paraId="0E791A51" w14:textId="534255B7" w:rsidR="007A77B7" w:rsidRDefault="007A77B7">
            <w:pPr>
              <w:rPr>
                <w:lang w:val="en-US"/>
              </w:rPr>
            </w:pPr>
            <w:r>
              <w:rPr>
                <w:lang w:val="en-US"/>
              </w:rPr>
              <w:t>V</w:t>
            </w:r>
          </w:p>
        </w:tc>
        <w:tc>
          <w:tcPr>
            <w:tcW w:w="2409" w:type="dxa"/>
          </w:tcPr>
          <w:p w14:paraId="56F34767" w14:textId="0DD96973" w:rsidR="007A77B7" w:rsidRDefault="007A77B7">
            <w:pPr>
              <w:rPr>
                <w:lang w:val="en-US"/>
              </w:rPr>
            </w:pPr>
            <w:r>
              <w:rPr>
                <w:lang w:val="en-US"/>
              </w:rPr>
              <w:t>Officers</w:t>
            </w:r>
          </w:p>
        </w:tc>
        <w:tc>
          <w:tcPr>
            <w:tcW w:w="5386" w:type="dxa"/>
          </w:tcPr>
          <w:p w14:paraId="4E071A2D" w14:textId="69E7D9A7" w:rsidR="007A77B7" w:rsidRDefault="007A77B7">
            <w:pPr>
              <w:rPr>
                <w:lang w:val="en-US"/>
              </w:rPr>
            </w:pPr>
            <w:r>
              <w:rPr>
                <w:lang w:val="en-US"/>
              </w:rPr>
              <w:t>Simplified wording and paragraph structure for clarity</w:t>
            </w:r>
          </w:p>
        </w:tc>
      </w:tr>
      <w:tr w:rsidR="007A77B7" w14:paraId="2CEC9FEE" w14:textId="77777777" w:rsidTr="00470990">
        <w:trPr>
          <w:cantSplit/>
        </w:trPr>
        <w:tc>
          <w:tcPr>
            <w:tcW w:w="1555" w:type="dxa"/>
          </w:tcPr>
          <w:p w14:paraId="4250DC0F" w14:textId="0C1F2BA6" w:rsidR="007A77B7" w:rsidRDefault="007A77B7">
            <w:pPr>
              <w:rPr>
                <w:lang w:val="en-US"/>
              </w:rPr>
            </w:pPr>
            <w:r>
              <w:rPr>
                <w:lang w:val="en-US"/>
              </w:rPr>
              <w:t>V.2</w:t>
            </w:r>
          </w:p>
        </w:tc>
        <w:tc>
          <w:tcPr>
            <w:tcW w:w="2409" w:type="dxa"/>
          </w:tcPr>
          <w:p w14:paraId="3316F0E9" w14:textId="52952AC0" w:rsidR="007A77B7" w:rsidRDefault="007A77B7">
            <w:pPr>
              <w:rPr>
                <w:lang w:val="en-US"/>
              </w:rPr>
            </w:pPr>
            <w:r>
              <w:rPr>
                <w:lang w:val="en-US"/>
              </w:rPr>
              <w:t>President</w:t>
            </w:r>
          </w:p>
        </w:tc>
        <w:tc>
          <w:tcPr>
            <w:tcW w:w="5386" w:type="dxa"/>
          </w:tcPr>
          <w:p w14:paraId="5BB86D93" w14:textId="77777777" w:rsidR="007A77B7" w:rsidRDefault="007A77B7">
            <w:pPr>
              <w:rPr>
                <w:lang w:val="en-US"/>
              </w:rPr>
            </w:pPr>
            <w:r>
              <w:rPr>
                <w:lang w:val="en-US"/>
              </w:rPr>
              <w:t>Removed paragraphs (b) (c) (d) as they are her detailed responsibilities and will be included in the President procedure manual</w:t>
            </w:r>
          </w:p>
          <w:p w14:paraId="1224E833" w14:textId="4D50845B" w:rsidR="00470990" w:rsidRDefault="00470990">
            <w:pPr>
              <w:rPr>
                <w:lang w:val="en-US"/>
              </w:rPr>
            </w:pPr>
            <w:r>
              <w:rPr>
                <w:lang w:val="en-US"/>
              </w:rPr>
              <w:t>Reworded paragraph (h) to generalize her responsibilities away from specific Committees as the Standing Committee detail is moving from the Bylaws to the detailed organization chart</w:t>
            </w:r>
          </w:p>
        </w:tc>
      </w:tr>
      <w:tr w:rsidR="007A77B7" w14:paraId="13E27F26" w14:textId="77777777" w:rsidTr="00470990">
        <w:trPr>
          <w:cantSplit/>
        </w:trPr>
        <w:tc>
          <w:tcPr>
            <w:tcW w:w="1555" w:type="dxa"/>
          </w:tcPr>
          <w:p w14:paraId="0CC0382B" w14:textId="692A26C7" w:rsidR="007A77B7" w:rsidRDefault="007A77B7">
            <w:pPr>
              <w:rPr>
                <w:lang w:val="en-US"/>
              </w:rPr>
            </w:pPr>
            <w:r>
              <w:rPr>
                <w:lang w:val="en-US"/>
              </w:rPr>
              <w:t>V.3</w:t>
            </w:r>
          </w:p>
        </w:tc>
        <w:tc>
          <w:tcPr>
            <w:tcW w:w="2409" w:type="dxa"/>
          </w:tcPr>
          <w:p w14:paraId="453780C5" w14:textId="32D654DD" w:rsidR="007A77B7" w:rsidRDefault="007A77B7">
            <w:pPr>
              <w:rPr>
                <w:lang w:val="en-US"/>
              </w:rPr>
            </w:pPr>
            <w:r>
              <w:rPr>
                <w:lang w:val="en-US"/>
              </w:rPr>
              <w:t>Vice Presidents</w:t>
            </w:r>
          </w:p>
        </w:tc>
        <w:tc>
          <w:tcPr>
            <w:tcW w:w="5386" w:type="dxa"/>
          </w:tcPr>
          <w:p w14:paraId="7D53D36A" w14:textId="01F5F8C3" w:rsidR="007A77B7" w:rsidRDefault="007A77B7">
            <w:pPr>
              <w:rPr>
                <w:lang w:val="en-US"/>
              </w:rPr>
            </w:pPr>
            <w:r>
              <w:rPr>
                <w:lang w:val="en-US"/>
              </w:rPr>
              <w:t>Each Vice President has its own section in the revised Bylaws</w:t>
            </w:r>
          </w:p>
        </w:tc>
      </w:tr>
      <w:tr w:rsidR="007A77B7" w14:paraId="7CD85741" w14:textId="77777777" w:rsidTr="00470990">
        <w:trPr>
          <w:cantSplit/>
        </w:trPr>
        <w:tc>
          <w:tcPr>
            <w:tcW w:w="1555" w:type="dxa"/>
          </w:tcPr>
          <w:p w14:paraId="73348F05" w14:textId="1170D567" w:rsidR="007A77B7" w:rsidRDefault="007A77B7">
            <w:pPr>
              <w:rPr>
                <w:lang w:val="en-US"/>
              </w:rPr>
            </w:pPr>
            <w:r>
              <w:rPr>
                <w:lang w:val="en-US"/>
              </w:rPr>
              <w:lastRenderedPageBreak/>
              <w:t>V.3 (a) and b)</w:t>
            </w:r>
          </w:p>
        </w:tc>
        <w:tc>
          <w:tcPr>
            <w:tcW w:w="2409" w:type="dxa"/>
          </w:tcPr>
          <w:p w14:paraId="425FB830" w14:textId="2010E2A4" w:rsidR="007A77B7" w:rsidRDefault="007A77B7">
            <w:pPr>
              <w:rPr>
                <w:lang w:val="en-US"/>
              </w:rPr>
            </w:pPr>
            <w:r>
              <w:rPr>
                <w:lang w:val="en-US"/>
              </w:rPr>
              <w:t>Vice Presidents</w:t>
            </w:r>
          </w:p>
        </w:tc>
        <w:tc>
          <w:tcPr>
            <w:tcW w:w="5386" w:type="dxa"/>
          </w:tcPr>
          <w:p w14:paraId="6D29EF90" w14:textId="0888898D" w:rsidR="007A77B7" w:rsidRPr="007A77B7" w:rsidRDefault="007A77B7" w:rsidP="007A77B7">
            <w:pPr>
              <w:rPr>
                <w:lang w:val="en-US"/>
              </w:rPr>
            </w:pPr>
            <w:r>
              <w:rPr>
                <w:lang w:val="en-US"/>
              </w:rPr>
              <w:t>These are just one of the responsibilities and not the primary responsibility of each Vice President, so responsibilities have been reworded and re-ordered</w:t>
            </w:r>
          </w:p>
        </w:tc>
      </w:tr>
      <w:tr w:rsidR="007A77B7" w14:paraId="0116C849" w14:textId="77777777" w:rsidTr="00470990">
        <w:trPr>
          <w:cantSplit/>
        </w:trPr>
        <w:tc>
          <w:tcPr>
            <w:tcW w:w="1555" w:type="dxa"/>
          </w:tcPr>
          <w:p w14:paraId="129840B1" w14:textId="5ED4F568" w:rsidR="007A77B7" w:rsidRDefault="007A77B7">
            <w:pPr>
              <w:rPr>
                <w:lang w:val="en-US"/>
              </w:rPr>
            </w:pPr>
            <w:r>
              <w:rPr>
                <w:lang w:val="en-US"/>
              </w:rPr>
              <w:t>V.3 (a) (2) and (b) (1-3)</w:t>
            </w:r>
          </w:p>
        </w:tc>
        <w:tc>
          <w:tcPr>
            <w:tcW w:w="2409" w:type="dxa"/>
          </w:tcPr>
          <w:p w14:paraId="75F68550" w14:textId="51CC0B5E" w:rsidR="007A77B7" w:rsidRDefault="007A77B7">
            <w:pPr>
              <w:rPr>
                <w:lang w:val="en-US"/>
              </w:rPr>
            </w:pPr>
            <w:r>
              <w:rPr>
                <w:lang w:val="en-US"/>
              </w:rPr>
              <w:t>Vice Presidents</w:t>
            </w:r>
          </w:p>
        </w:tc>
        <w:tc>
          <w:tcPr>
            <w:tcW w:w="5386" w:type="dxa"/>
          </w:tcPr>
          <w:p w14:paraId="0D65450D" w14:textId="1D274E15" w:rsidR="007A77B7" w:rsidRDefault="007A77B7">
            <w:pPr>
              <w:rPr>
                <w:lang w:val="en-US"/>
              </w:rPr>
            </w:pPr>
            <w:r>
              <w:rPr>
                <w:lang w:val="en-US"/>
              </w:rPr>
              <w:t>Committee involvement has been reworded to be more general give that we are removing the Standing Committee detail in the Bylaws – specific Committee references are now in the organization chart</w:t>
            </w:r>
          </w:p>
        </w:tc>
      </w:tr>
      <w:tr w:rsidR="007A77B7" w14:paraId="586D00AD" w14:textId="77777777" w:rsidTr="00470990">
        <w:trPr>
          <w:cantSplit/>
        </w:trPr>
        <w:tc>
          <w:tcPr>
            <w:tcW w:w="1555" w:type="dxa"/>
          </w:tcPr>
          <w:p w14:paraId="620E53B6" w14:textId="734FDFCF" w:rsidR="007A77B7" w:rsidRDefault="007A77B7">
            <w:pPr>
              <w:rPr>
                <w:lang w:val="en-US"/>
              </w:rPr>
            </w:pPr>
            <w:r>
              <w:rPr>
                <w:lang w:val="en-US"/>
              </w:rPr>
              <w:t>V.4 (a)-(f)</w:t>
            </w:r>
          </w:p>
        </w:tc>
        <w:tc>
          <w:tcPr>
            <w:tcW w:w="2409" w:type="dxa"/>
          </w:tcPr>
          <w:p w14:paraId="5AAE59FD" w14:textId="07D9AC3F" w:rsidR="007A77B7" w:rsidRDefault="007A77B7">
            <w:pPr>
              <w:rPr>
                <w:lang w:val="en-US"/>
              </w:rPr>
            </w:pPr>
            <w:r>
              <w:rPr>
                <w:lang w:val="en-US"/>
              </w:rPr>
              <w:t>Secretary</w:t>
            </w:r>
          </w:p>
        </w:tc>
        <w:tc>
          <w:tcPr>
            <w:tcW w:w="5386" w:type="dxa"/>
          </w:tcPr>
          <w:p w14:paraId="6DBF214A" w14:textId="2142E188" w:rsidR="007A77B7" w:rsidRDefault="007A77B7">
            <w:pPr>
              <w:rPr>
                <w:lang w:val="en-US"/>
              </w:rPr>
            </w:pPr>
            <w:r>
              <w:rPr>
                <w:lang w:val="en-US"/>
              </w:rPr>
              <w:t>These are all procedures and will be included in the Secretary job description and/or procedure manual</w:t>
            </w:r>
          </w:p>
        </w:tc>
      </w:tr>
      <w:tr w:rsidR="007A77B7" w14:paraId="1D7CAA17" w14:textId="77777777" w:rsidTr="00470990">
        <w:trPr>
          <w:cantSplit/>
        </w:trPr>
        <w:tc>
          <w:tcPr>
            <w:tcW w:w="1555" w:type="dxa"/>
          </w:tcPr>
          <w:p w14:paraId="68BFE328" w14:textId="167916A3" w:rsidR="007A77B7" w:rsidRDefault="007A77B7">
            <w:pPr>
              <w:rPr>
                <w:lang w:val="en-US"/>
              </w:rPr>
            </w:pPr>
            <w:r>
              <w:rPr>
                <w:lang w:val="en-US"/>
              </w:rPr>
              <w:t>V.4 (g)</w:t>
            </w:r>
          </w:p>
        </w:tc>
        <w:tc>
          <w:tcPr>
            <w:tcW w:w="2409" w:type="dxa"/>
          </w:tcPr>
          <w:p w14:paraId="247A6E78" w14:textId="2E3E3F9C" w:rsidR="007A77B7" w:rsidRDefault="007A77B7">
            <w:pPr>
              <w:rPr>
                <w:lang w:val="en-US"/>
              </w:rPr>
            </w:pPr>
            <w:r>
              <w:rPr>
                <w:lang w:val="en-US"/>
              </w:rPr>
              <w:t>Secretary</w:t>
            </w:r>
          </w:p>
        </w:tc>
        <w:tc>
          <w:tcPr>
            <w:tcW w:w="5386" w:type="dxa"/>
          </w:tcPr>
          <w:p w14:paraId="07ECAB84" w14:textId="2D8C1B9B" w:rsidR="007A77B7" w:rsidRDefault="007A77B7">
            <w:pPr>
              <w:rPr>
                <w:lang w:val="en-US"/>
              </w:rPr>
            </w:pPr>
            <w:r>
              <w:rPr>
                <w:lang w:val="en-US"/>
              </w:rPr>
              <w:t>Committee involvement has been reworded to be more general give that we are removing the Standing Committee detail in the Bylaws – specific Committee references are now in the organization chart</w:t>
            </w:r>
          </w:p>
        </w:tc>
      </w:tr>
      <w:tr w:rsidR="007A77B7" w14:paraId="134078A0" w14:textId="77777777" w:rsidTr="00470990">
        <w:trPr>
          <w:cantSplit/>
        </w:trPr>
        <w:tc>
          <w:tcPr>
            <w:tcW w:w="1555" w:type="dxa"/>
          </w:tcPr>
          <w:p w14:paraId="5296049A" w14:textId="4DA0F38C" w:rsidR="007A77B7" w:rsidRDefault="007A77B7">
            <w:pPr>
              <w:rPr>
                <w:lang w:val="en-US"/>
              </w:rPr>
            </w:pPr>
            <w:r>
              <w:rPr>
                <w:lang w:val="en-US"/>
              </w:rPr>
              <w:t>V.5 (b)-(d) and (f)-(g)</w:t>
            </w:r>
          </w:p>
        </w:tc>
        <w:tc>
          <w:tcPr>
            <w:tcW w:w="2409" w:type="dxa"/>
          </w:tcPr>
          <w:p w14:paraId="603B7663" w14:textId="423ED8EC" w:rsidR="007A77B7" w:rsidRDefault="007A77B7">
            <w:pPr>
              <w:rPr>
                <w:lang w:val="en-US"/>
              </w:rPr>
            </w:pPr>
            <w:r>
              <w:rPr>
                <w:lang w:val="en-US"/>
              </w:rPr>
              <w:t>Treasurer</w:t>
            </w:r>
          </w:p>
        </w:tc>
        <w:tc>
          <w:tcPr>
            <w:tcW w:w="5386" w:type="dxa"/>
          </w:tcPr>
          <w:p w14:paraId="6439AA20" w14:textId="742E8B12" w:rsidR="007A77B7" w:rsidRDefault="007A77B7">
            <w:pPr>
              <w:rPr>
                <w:lang w:val="en-US"/>
              </w:rPr>
            </w:pPr>
            <w:r>
              <w:rPr>
                <w:lang w:val="en-US"/>
              </w:rPr>
              <w:t>These are all procedures and will be included in the Treasurer</w:t>
            </w:r>
            <w:r w:rsidR="009B0A8A">
              <w:rPr>
                <w:lang w:val="en-US"/>
              </w:rPr>
              <w:t xml:space="preserve"> </w:t>
            </w:r>
            <w:r>
              <w:rPr>
                <w:lang w:val="en-US"/>
              </w:rPr>
              <w:t>job description and/or procedure manual</w:t>
            </w:r>
          </w:p>
        </w:tc>
      </w:tr>
      <w:tr w:rsidR="006061E6" w14:paraId="397D2696" w14:textId="77777777" w:rsidTr="00470990">
        <w:trPr>
          <w:cantSplit/>
        </w:trPr>
        <w:tc>
          <w:tcPr>
            <w:tcW w:w="1555" w:type="dxa"/>
          </w:tcPr>
          <w:p w14:paraId="6D87F809" w14:textId="623FE7D1" w:rsidR="006061E6" w:rsidRDefault="006061E6">
            <w:pPr>
              <w:rPr>
                <w:lang w:val="en-US"/>
              </w:rPr>
            </w:pPr>
            <w:r>
              <w:rPr>
                <w:lang w:val="en-US"/>
              </w:rPr>
              <w:t>V.5 (h)</w:t>
            </w:r>
          </w:p>
        </w:tc>
        <w:tc>
          <w:tcPr>
            <w:tcW w:w="2409" w:type="dxa"/>
          </w:tcPr>
          <w:p w14:paraId="144365F0" w14:textId="26EB9712" w:rsidR="006061E6" w:rsidRDefault="006061E6">
            <w:pPr>
              <w:rPr>
                <w:lang w:val="en-US"/>
              </w:rPr>
            </w:pPr>
            <w:r>
              <w:rPr>
                <w:lang w:val="en-US"/>
              </w:rPr>
              <w:t>Treasurer</w:t>
            </w:r>
          </w:p>
        </w:tc>
        <w:tc>
          <w:tcPr>
            <w:tcW w:w="5386" w:type="dxa"/>
          </w:tcPr>
          <w:p w14:paraId="78AA549E" w14:textId="01EF7C23" w:rsidR="006061E6" w:rsidRPr="006061E6" w:rsidRDefault="006061E6" w:rsidP="006061E6">
            <w:pPr>
              <w:rPr>
                <w:lang w:val="en-US"/>
              </w:rPr>
            </w:pPr>
            <w:r w:rsidRPr="006061E6">
              <w:rPr>
                <w:highlight w:val="yellow"/>
                <w:lang w:val="en-US"/>
              </w:rPr>
              <w:t>(</w:t>
            </w:r>
            <w:r w:rsidRPr="009B3E20">
              <w:rPr>
                <w:i/>
                <w:iCs/>
                <w:highlight w:val="yellow"/>
                <w:lang w:val="en-US"/>
              </w:rPr>
              <w:t xml:space="preserve">1) </w:t>
            </w:r>
            <w:r w:rsidRPr="009B3E20">
              <w:rPr>
                <w:i/>
                <w:iCs/>
                <w:highlight w:val="yellow"/>
                <w:lang w:val="en-US"/>
              </w:rPr>
              <w:t xml:space="preserve">Removed responsibility to fill in for the Comptroller and </w:t>
            </w:r>
            <w:r w:rsidRPr="009B3E20">
              <w:rPr>
                <w:i/>
                <w:iCs/>
                <w:highlight w:val="yellow"/>
                <w:lang w:val="en-US"/>
              </w:rPr>
              <w:t xml:space="preserve">(2) </w:t>
            </w:r>
            <w:r w:rsidRPr="009B3E20">
              <w:rPr>
                <w:i/>
                <w:iCs/>
                <w:highlight w:val="yellow"/>
                <w:lang w:val="en-US"/>
              </w:rPr>
              <w:t>added what happens in the case of the Treasurer being unable to temporarily fulfill her duties - the President will name a previous Treasurer or Comptroller to fill in, thus maintaining appropriate checks and balances for the USWCA finances</w:t>
            </w:r>
            <w:r w:rsidRPr="009B3E20">
              <w:rPr>
                <w:i/>
                <w:iCs/>
                <w:highlight w:val="yellow"/>
                <w:lang w:val="en-US"/>
              </w:rPr>
              <w:t xml:space="preserve"> by not having the Treasurer fill in for the Comptroller temporarily or vice versa</w:t>
            </w:r>
          </w:p>
        </w:tc>
      </w:tr>
      <w:tr w:rsidR="007A77B7" w14:paraId="01CA4F5B" w14:textId="77777777" w:rsidTr="00470990">
        <w:trPr>
          <w:cantSplit/>
        </w:trPr>
        <w:tc>
          <w:tcPr>
            <w:tcW w:w="1555" w:type="dxa"/>
          </w:tcPr>
          <w:p w14:paraId="2B60544A" w14:textId="555EF74E" w:rsidR="007A77B7" w:rsidRDefault="009B0A8A">
            <w:pPr>
              <w:rPr>
                <w:lang w:val="en-US"/>
              </w:rPr>
            </w:pPr>
            <w:r>
              <w:rPr>
                <w:lang w:val="en-US"/>
              </w:rPr>
              <w:t>V.5 (k)</w:t>
            </w:r>
          </w:p>
        </w:tc>
        <w:tc>
          <w:tcPr>
            <w:tcW w:w="2409" w:type="dxa"/>
          </w:tcPr>
          <w:p w14:paraId="298E5D45" w14:textId="29E23F19" w:rsidR="007A77B7" w:rsidRDefault="009B0A8A">
            <w:pPr>
              <w:rPr>
                <w:lang w:val="en-US"/>
              </w:rPr>
            </w:pPr>
            <w:r>
              <w:rPr>
                <w:lang w:val="en-US"/>
              </w:rPr>
              <w:t>Treasurer</w:t>
            </w:r>
          </w:p>
        </w:tc>
        <w:tc>
          <w:tcPr>
            <w:tcW w:w="5386" w:type="dxa"/>
          </w:tcPr>
          <w:p w14:paraId="559CF75B" w14:textId="190174B1" w:rsidR="007A77B7" w:rsidRDefault="009B0A8A">
            <w:pPr>
              <w:rPr>
                <w:lang w:val="en-US"/>
              </w:rPr>
            </w:pPr>
            <w:r>
              <w:rPr>
                <w:lang w:val="en-US"/>
              </w:rPr>
              <w:t>Committee involvement has been reworded to be more general give that we are removing the Standing Committee detail in the Bylaws – specific Committee references are now in the organization chart</w:t>
            </w:r>
          </w:p>
        </w:tc>
      </w:tr>
      <w:tr w:rsidR="007A77B7" w14:paraId="10C34644" w14:textId="77777777" w:rsidTr="00470990">
        <w:trPr>
          <w:cantSplit/>
        </w:trPr>
        <w:tc>
          <w:tcPr>
            <w:tcW w:w="1555" w:type="dxa"/>
          </w:tcPr>
          <w:p w14:paraId="4952FBBF" w14:textId="6B03B405" w:rsidR="007A77B7" w:rsidRDefault="009B0A8A">
            <w:pPr>
              <w:rPr>
                <w:lang w:val="en-US"/>
              </w:rPr>
            </w:pPr>
            <w:r>
              <w:rPr>
                <w:lang w:val="en-US"/>
              </w:rPr>
              <w:t>V.6 (d)-(h)</w:t>
            </w:r>
          </w:p>
        </w:tc>
        <w:tc>
          <w:tcPr>
            <w:tcW w:w="2409" w:type="dxa"/>
          </w:tcPr>
          <w:p w14:paraId="0F90B63E" w14:textId="362124A8" w:rsidR="007A77B7" w:rsidRDefault="009B0A8A">
            <w:pPr>
              <w:rPr>
                <w:lang w:val="en-US"/>
              </w:rPr>
            </w:pPr>
            <w:r>
              <w:rPr>
                <w:lang w:val="en-US"/>
              </w:rPr>
              <w:t>Comptroller</w:t>
            </w:r>
          </w:p>
        </w:tc>
        <w:tc>
          <w:tcPr>
            <w:tcW w:w="5386" w:type="dxa"/>
          </w:tcPr>
          <w:p w14:paraId="3DAC2990" w14:textId="135B0ABB" w:rsidR="007A77B7" w:rsidRDefault="009B0A8A">
            <w:pPr>
              <w:rPr>
                <w:lang w:val="en-US"/>
              </w:rPr>
            </w:pPr>
            <w:r>
              <w:rPr>
                <w:lang w:val="en-US"/>
              </w:rPr>
              <w:t>These are all procedures and will be included in the Comptroller job description and/or procedure manual</w:t>
            </w:r>
          </w:p>
        </w:tc>
      </w:tr>
      <w:tr w:rsidR="007A77B7" w14:paraId="128F2F13" w14:textId="77777777" w:rsidTr="00470990">
        <w:trPr>
          <w:cantSplit/>
        </w:trPr>
        <w:tc>
          <w:tcPr>
            <w:tcW w:w="1555" w:type="dxa"/>
          </w:tcPr>
          <w:p w14:paraId="2E6B6716" w14:textId="35193C0D" w:rsidR="007A77B7" w:rsidRDefault="009B0A8A">
            <w:pPr>
              <w:rPr>
                <w:lang w:val="en-US"/>
              </w:rPr>
            </w:pPr>
            <w:r>
              <w:rPr>
                <w:lang w:val="en-US"/>
              </w:rPr>
              <w:t>V.6 (k)</w:t>
            </w:r>
          </w:p>
        </w:tc>
        <w:tc>
          <w:tcPr>
            <w:tcW w:w="2409" w:type="dxa"/>
          </w:tcPr>
          <w:p w14:paraId="695E7C4C" w14:textId="4AFCEE7D" w:rsidR="007A77B7" w:rsidRDefault="009B0A8A">
            <w:pPr>
              <w:rPr>
                <w:lang w:val="en-US"/>
              </w:rPr>
            </w:pPr>
            <w:r>
              <w:rPr>
                <w:lang w:val="en-US"/>
              </w:rPr>
              <w:t>Comptroller</w:t>
            </w:r>
          </w:p>
        </w:tc>
        <w:tc>
          <w:tcPr>
            <w:tcW w:w="5386" w:type="dxa"/>
          </w:tcPr>
          <w:p w14:paraId="68D3707C" w14:textId="2AD23F35" w:rsidR="007A77B7" w:rsidRDefault="009B0A8A">
            <w:pPr>
              <w:rPr>
                <w:lang w:val="en-US"/>
              </w:rPr>
            </w:pPr>
            <w:r>
              <w:rPr>
                <w:lang w:val="en-US"/>
              </w:rPr>
              <w:t>Committee involvement has been reworded to be more general give that we are removing the Standing Committee detail in the Bylaws – specific Committee references are now in the organization chart</w:t>
            </w:r>
          </w:p>
        </w:tc>
      </w:tr>
      <w:tr w:rsidR="006061E6" w14:paraId="4BB09D09" w14:textId="77777777" w:rsidTr="00470990">
        <w:trPr>
          <w:cantSplit/>
        </w:trPr>
        <w:tc>
          <w:tcPr>
            <w:tcW w:w="1555" w:type="dxa"/>
          </w:tcPr>
          <w:p w14:paraId="7A6654B0" w14:textId="174263C4" w:rsidR="006061E6" w:rsidRDefault="006061E6">
            <w:pPr>
              <w:rPr>
                <w:lang w:val="en-US"/>
              </w:rPr>
            </w:pPr>
            <w:r>
              <w:rPr>
                <w:lang w:val="en-US"/>
              </w:rPr>
              <w:lastRenderedPageBreak/>
              <w:t>V.6</w:t>
            </w:r>
          </w:p>
        </w:tc>
        <w:tc>
          <w:tcPr>
            <w:tcW w:w="2409" w:type="dxa"/>
          </w:tcPr>
          <w:p w14:paraId="42CBEDCE" w14:textId="5A593461" w:rsidR="006061E6" w:rsidRDefault="006061E6">
            <w:pPr>
              <w:rPr>
                <w:lang w:val="en-US"/>
              </w:rPr>
            </w:pPr>
            <w:r>
              <w:rPr>
                <w:lang w:val="en-US"/>
              </w:rPr>
              <w:t>Comptroller</w:t>
            </w:r>
          </w:p>
        </w:tc>
        <w:tc>
          <w:tcPr>
            <w:tcW w:w="5386" w:type="dxa"/>
          </w:tcPr>
          <w:p w14:paraId="246EDA12" w14:textId="30A95E10" w:rsidR="006061E6" w:rsidRPr="009B3E20" w:rsidRDefault="006061E6">
            <w:pPr>
              <w:rPr>
                <w:i/>
                <w:iCs/>
                <w:lang w:val="en-US"/>
              </w:rPr>
            </w:pPr>
            <w:r w:rsidRPr="009B3E20">
              <w:rPr>
                <w:i/>
                <w:iCs/>
                <w:highlight w:val="yellow"/>
                <w:lang w:val="en-US"/>
              </w:rPr>
              <w:t>Added</w:t>
            </w:r>
            <w:r w:rsidRPr="009B3E20">
              <w:rPr>
                <w:i/>
                <w:iCs/>
                <w:highlight w:val="yellow"/>
                <w:lang w:val="en-US"/>
              </w:rPr>
              <w:t xml:space="preserve"> what happens in the case of the </w:t>
            </w:r>
            <w:r w:rsidRPr="009B3E20">
              <w:rPr>
                <w:i/>
                <w:iCs/>
                <w:highlight w:val="yellow"/>
                <w:lang w:val="en-US"/>
              </w:rPr>
              <w:t>Comptroller</w:t>
            </w:r>
            <w:r w:rsidRPr="009B3E20">
              <w:rPr>
                <w:i/>
                <w:iCs/>
                <w:highlight w:val="yellow"/>
                <w:lang w:val="en-US"/>
              </w:rPr>
              <w:t xml:space="preserve"> being unable to temporarily fulfill her duties - the President will name a previous Treasurer or Comptroller to fill in, thus maintaining appropriate checks and balances for the USWCA finances by not having the Treasurer fill in for the Comptroller temporarily or vice versa</w:t>
            </w:r>
          </w:p>
        </w:tc>
      </w:tr>
      <w:tr w:rsidR="007A77B7" w14:paraId="0A2F92BB" w14:textId="77777777" w:rsidTr="00470990">
        <w:trPr>
          <w:cantSplit/>
        </w:trPr>
        <w:tc>
          <w:tcPr>
            <w:tcW w:w="1555" w:type="dxa"/>
          </w:tcPr>
          <w:p w14:paraId="1A0DA034" w14:textId="4842E8FE" w:rsidR="007A77B7" w:rsidRDefault="009B0A8A">
            <w:pPr>
              <w:rPr>
                <w:lang w:val="en-US"/>
              </w:rPr>
            </w:pPr>
            <w:r>
              <w:rPr>
                <w:lang w:val="en-US"/>
              </w:rPr>
              <w:t>VII.1 (a)</w:t>
            </w:r>
          </w:p>
        </w:tc>
        <w:tc>
          <w:tcPr>
            <w:tcW w:w="2409" w:type="dxa"/>
          </w:tcPr>
          <w:p w14:paraId="17C7BC7E" w14:textId="4A4BDBD7" w:rsidR="007A77B7" w:rsidRDefault="009B0A8A">
            <w:pPr>
              <w:rPr>
                <w:lang w:val="en-US"/>
              </w:rPr>
            </w:pPr>
            <w:r>
              <w:rPr>
                <w:lang w:val="en-US"/>
              </w:rPr>
              <w:t>Board of Directors</w:t>
            </w:r>
          </w:p>
        </w:tc>
        <w:tc>
          <w:tcPr>
            <w:tcW w:w="5386" w:type="dxa"/>
          </w:tcPr>
          <w:p w14:paraId="76538D61" w14:textId="77777777" w:rsidR="007A77B7" w:rsidRDefault="009B0A8A">
            <w:pPr>
              <w:rPr>
                <w:lang w:val="en-US"/>
              </w:rPr>
            </w:pPr>
            <w:r>
              <w:rPr>
                <w:lang w:val="en-US"/>
              </w:rPr>
              <w:t>This section has been reworded to clarify the three components of the Board of Directors – elected Officers, Standing Committee Chairs, Representatives</w:t>
            </w:r>
            <w:r w:rsidR="00A741E7">
              <w:rPr>
                <w:lang w:val="en-US"/>
              </w:rPr>
              <w:t>.</w:t>
            </w:r>
          </w:p>
          <w:p w14:paraId="6496D9D4" w14:textId="24703B01" w:rsidR="00A741E7" w:rsidRPr="00A741E7" w:rsidRDefault="00A741E7">
            <w:pPr>
              <w:rPr>
                <w:i/>
                <w:iCs/>
                <w:lang w:val="en-US"/>
              </w:rPr>
            </w:pPr>
            <w:r w:rsidRPr="009937A7">
              <w:rPr>
                <w:i/>
                <w:iCs/>
                <w:highlight w:val="yellow"/>
                <w:lang w:val="en-US"/>
              </w:rPr>
              <w:t>Additional detail was added to define the purpose of the Standing Committee.</w:t>
            </w:r>
          </w:p>
        </w:tc>
      </w:tr>
      <w:tr w:rsidR="009B0A8A" w14:paraId="24699D85" w14:textId="77777777" w:rsidTr="00470990">
        <w:trPr>
          <w:cantSplit/>
        </w:trPr>
        <w:tc>
          <w:tcPr>
            <w:tcW w:w="1555" w:type="dxa"/>
          </w:tcPr>
          <w:p w14:paraId="5E1CB4F2" w14:textId="77921057" w:rsidR="009B0A8A" w:rsidRDefault="009B0A8A" w:rsidP="009B0A8A">
            <w:pPr>
              <w:rPr>
                <w:lang w:val="en-US"/>
              </w:rPr>
            </w:pPr>
            <w:r>
              <w:rPr>
                <w:lang w:val="en-US"/>
              </w:rPr>
              <w:t>VII.1 (b)</w:t>
            </w:r>
          </w:p>
        </w:tc>
        <w:tc>
          <w:tcPr>
            <w:tcW w:w="2409" w:type="dxa"/>
          </w:tcPr>
          <w:p w14:paraId="0E569DC8" w14:textId="237ED917" w:rsidR="009B0A8A" w:rsidRDefault="009B0A8A" w:rsidP="009B0A8A">
            <w:pPr>
              <w:rPr>
                <w:lang w:val="en-US"/>
              </w:rPr>
            </w:pPr>
            <w:r>
              <w:rPr>
                <w:lang w:val="en-US"/>
              </w:rPr>
              <w:t>Board of Directors</w:t>
            </w:r>
          </w:p>
        </w:tc>
        <w:tc>
          <w:tcPr>
            <w:tcW w:w="5386" w:type="dxa"/>
          </w:tcPr>
          <w:p w14:paraId="2BEFAA6B" w14:textId="797B5A92" w:rsidR="009B0A8A" w:rsidRDefault="009B0A8A" w:rsidP="009B0A8A">
            <w:pPr>
              <w:rPr>
                <w:lang w:val="en-US"/>
              </w:rPr>
            </w:pPr>
            <w:r>
              <w:rPr>
                <w:lang w:val="en-US"/>
              </w:rPr>
              <w:t>This section is procedural and is included in the Representative responsibilities/job description</w:t>
            </w:r>
          </w:p>
        </w:tc>
      </w:tr>
      <w:tr w:rsidR="009B0A8A" w14:paraId="614854DB" w14:textId="77777777" w:rsidTr="00470990">
        <w:trPr>
          <w:cantSplit/>
        </w:trPr>
        <w:tc>
          <w:tcPr>
            <w:tcW w:w="1555" w:type="dxa"/>
          </w:tcPr>
          <w:p w14:paraId="02CCB835" w14:textId="4B512684" w:rsidR="009B0A8A" w:rsidRDefault="009B0A8A" w:rsidP="009B0A8A">
            <w:pPr>
              <w:rPr>
                <w:lang w:val="en-US"/>
              </w:rPr>
            </w:pPr>
            <w:r>
              <w:rPr>
                <w:lang w:val="en-US"/>
              </w:rPr>
              <w:t>VII.2 (d) and (e)</w:t>
            </w:r>
          </w:p>
        </w:tc>
        <w:tc>
          <w:tcPr>
            <w:tcW w:w="2409" w:type="dxa"/>
          </w:tcPr>
          <w:p w14:paraId="02C38846" w14:textId="4CA4956D" w:rsidR="009B0A8A" w:rsidRDefault="009B0A8A" w:rsidP="009B0A8A">
            <w:pPr>
              <w:rPr>
                <w:lang w:val="en-US"/>
              </w:rPr>
            </w:pPr>
            <w:r>
              <w:rPr>
                <w:lang w:val="en-US"/>
              </w:rPr>
              <w:t>Board of Directors</w:t>
            </w:r>
          </w:p>
        </w:tc>
        <w:tc>
          <w:tcPr>
            <w:tcW w:w="5386" w:type="dxa"/>
          </w:tcPr>
          <w:p w14:paraId="224F8FB2" w14:textId="3523F6EC" w:rsidR="009B0A8A" w:rsidRDefault="009B0A8A" w:rsidP="009B0A8A">
            <w:pPr>
              <w:rPr>
                <w:lang w:val="en-US"/>
              </w:rPr>
            </w:pPr>
            <w:r>
              <w:rPr>
                <w:lang w:val="en-US"/>
              </w:rPr>
              <w:t>These are more procedural and only reflects a couple of examples of what the BoD approves – each Officer/Committee procedure manual will include what goes to the BoD for approval</w:t>
            </w:r>
          </w:p>
        </w:tc>
      </w:tr>
      <w:tr w:rsidR="009B0A8A" w14:paraId="2BBEA814" w14:textId="77777777" w:rsidTr="00470990">
        <w:trPr>
          <w:cantSplit/>
        </w:trPr>
        <w:tc>
          <w:tcPr>
            <w:tcW w:w="1555" w:type="dxa"/>
          </w:tcPr>
          <w:p w14:paraId="2EEC4CC5" w14:textId="5A1FC052" w:rsidR="009B0A8A" w:rsidRDefault="009B0A8A" w:rsidP="009B0A8A">
            <w:pPr>
              <w:rPr>
                <w:lang w:val="en-US"/>
              </w:rPr>
            </w:pPr>
            <w:r>
              <w:rPr>
                <w:lang w:val="en-US"/>
              </w:rPr>
              <w:t>VIII</w:t>
            </w:r>
          </w:p>
        </w:tc>
        <w:tc>
          <w:tcPr>
            <w:tcW w:w="2409" w:type="dxa"/>
          </w:tcPr>
          <w:p w14:paraId="3A49FB08" w14:textId="5FB1F8B5" w:rsidR="009B0A8A" w:rsidRDefault="009B0A8A" w:rsidP="009B0A8A">
            <w:pPr>
              <w:rPr>
                <w:lang w:val="en-US"/>
              </w:rPr>
            </w:pPr>
            <w:r>
              <w:rPr>
                <w:lang w:val="en-US"/>
              </w:rPr>
              <w:t>Standing Committees</w:t>
            </w:r>
          </w:p>
        </w:tc>
        <w:tc>
          <w:tcPr>
            <w:tcW w:w="5386" w:type="dxa"/>
          </w:tcPr>
          <w:p w14:paraId="0BF47547" w14:textId="77777777" w:rsidR="009B0A8A" w:rsidRDefault="009B0A8A" w:rsidP="009B0A8A">
            <w:pPr>
              <w:rPr>
                <w:lang w:val="en-US"/>
              </w:rPr>
            </w:pPr>
            <w:r>
              <w:rPr>
                <w:lang w:val="en-US"/>
              </w:rPr>
              <w:t>The Standing Committees Article is removed in the proposed revised Bylaws.  This level of detail is not needed in the Bylaws and is better suited in other governing documents.</w:t>
            </w:r>
          </w:p>
          <w:p w14:paraId="4330371A" w14:textId="6E61E5C5" w:rsidR="009B0A8A" w:rsidRDefault="009B0A8A" w:rsidP="009B0A8A">
            <w:pPr>
              <w:rPr>
                <w:lang w:val="en-US"/>
              </w:rPr>
            </w:pPr>
            <w:r>
              <w:rPr>
                <w:lang w:val="en-US"/>
              </w:rPr>
              <w:t>The purpose/structure/reporting lines are now included in the organization chart – the other detail as noted in each section will be moved to procedure manual and/or job description</w:t>
            </w:r>
          </w:p>
        </w:tc>
      </w:tr>
      <w:tr w:rsidR="009B0A8A" w14:paraId="0EF154A2" w14:textId="77777777" w:rsidTr="00470990">
        <w:trPr>
          <w:cantSplit/>
        </w:trPr>
        <w:tc>
          <w:tcPr>
            <w:tcW w:w="1555" w:type="dxa"/>
          </w:tcPr>
          <w:p w14:paraId="4C42D39E" w14:textId="06B852A8" w:rsidR="009B0A8A" w:rsidRDefault="009B0A8A" w:rsidP="009B0A8A">
            <w:pPr>
              <w:rPr>
                <w:lang w:val="en-US"/>
              </w:rPr>
            </w:pPr>
            <w:r>
              <w:rPr>
                <w:lang w:val="en-US"/>
              </w:rPr>
              <w:t>VIII.1</w:t>
            </w:r>
          </w:p>
        </w:tc>
        <w:tc>
          <w:tcPr>
            <w:tcW w:w="2409" w:type="dxa"/>
          </w:tcPr>
          <w:p w14:paraId="3ABD31C2" w14:textId="4839C456" w:rsidR="009B0A8A" w:rsidRDefault="009B0A8A" w:rsidP="009B0A8A">
            <w:pPr>
              <w:rPr>
                <w:lang w:val="en-US"/>
              </w:rPr>
            </w:pPr>
            <w:r>
              <w:rPr>
                <w:lang w:val="en-US"/>
              </w:rPr>
              <w:t>All American</w:t>
            </w:r>
          </w:p>
        </w:tc>
        <w:tc>
          <w:tcPr>
            <w:tcW w:w="5386" w:type="dxa"/>
          </w:tcPr>
          <w:p w14:paraId="072AC5C2" w14:textId="32D7CE6F" w:rsidR="009B0A8A" w:rsidRDefault="009B0A8A" w:rsidP="009B0A8A">
            <w:pPr>
              <w:rPr>
                <w:lang w:val="en-US"/>
              </w:rPr>
            </w:pPr>
            <w:r>
              <w:rPr>
                <w:lang w:val="en-US"/>
              </w:rPr>
              <w:t>All detail will be included in the procedure manual with (a) and (c) also in the organization chart</w:t>
            </w:r>
          </w:p>
        </w:tc>
      </w:tr>
      <w:tr w:rsidR="009B0A8A" w14:paraId="585E6376" w14:textId="77777777" w:rsidTr="00470990">
        <w:trPr>
          <w:cantSplit/>
        </w:trPr>
        <w:tc>
          <w:tcPr>
            <w:tcW w:w="1555" w:type="dxa"/>
          </w:tcPr>
          <w:p w14:paraId="5B488452" w14:textId="727BD8AE" w:rsidR="009B0A8A" w:rsidRDefault="009B0A8A" w:rsidP="009B0A8A">
            <w:pPr>
              <w:rPr>
                <w:lang w:val="en-US"/>
              </w:rPr>
            </w:pPr>
            <w:r>
              <w:rPr>
                <w:lang w:val="en-US"/>
              </w:rPr>
              <w:t>VIII.2</w:t>
            </w:r>
          </w:p>
        </w:tc>
        <w:tc>
          <w:tcPr>
            <w:tcW w:w="2409" w:type="dxa"/>
          </w:tcPr>
          <w:p w14:paraId="080923D8" w14:textId="30B0DB7C" w:rsidR="009B0A8A" w:rsidRDefault="009B0A8A" w:rsidP="009B0A8A">
            <w:pPr>
              <w:rPr>
                <w:lang w:val="en-US"/>
              </w:rPr>
            </w:pPr>
            <w:r>
              <w:rPr>
                <w:lang w:val="en-US"/>
              </w:rPr>
              <w:t>USWCA National Women’s Bonspiel Procedure</w:t>
            </w:r>
          </w:p>
        </w:tc>
        <w:tc>
          <w:tcPr>
            <w:tcW w:w="5386" w:type="dxa"/>
          </w:tcPr>
          <w:p w14:paraId="61B0D814" w14:textId="278E8F86" w:rsidR="009B0A8A" w:rsidRDefault="009B0A8A" w:rsidP="009B0A8A">
            <w:pPr>
              <w:rPr>
                <w:lang w:val="en-US"/>
              </w:rPr>
            </w:pPr>
            <w:r>
              <w:rPr>
                <w:lang w:val="en-US"/>
              </w:rPr>
              <w:t>All detail will be included in the procedure manual with (a) and (e) also in the organization chart</w:t>
            </w:r>
          </w:p>
        </w:tc>
      </w:tr>
      <w:tr w:rsidR="009B0A8A" w14:paraId="48C48038" w14:textId="77777777" w:rsidTr="00470990">
        <w:trPr>
          <w:cantSplit/>
        </w:trPr>
        <w:tc>
          <w:tcPr>
            <w:tcW w:w="1555" w:type="dxa"/>
          </w:tcPr>
          <w:p w14:paraId="381A8ACC" w14:textId="5B2EA7D2" w:rsidR="009B0A8A" w:rsidRDefault="009B0A8A" w:rsidP="009B0A8A">
            <w:pPr>
              <w:rPr>
                <w:lang w:val="en-US"/>
              </w:rPr>
            </w:pPr>
            <w:r>
              <w:rPr>
                <w:lang w:val="en-US"/>
              </w:rPr>
              <w:t>VIII.3</w:t>
            </w:r>
          </w:p>
        </w:tc>
        <w:tc>
          <w:tcPr>
            <w:tcW w:w="2409" w:type="dxa"/>
          </w:tcPr>
          <w:p w14:paraId="6D4B8148" w14:textId="2162D29A" w:rsidR="009B0A8A" w:rsidRDefault="009B0A8A" w:rsidP="009B0A8A">
            <w:pPr>
              <w:rPr>
                <w:lang w:val="en-US"/>
              </w:rPr>
            </w:pPr>
            <w:r>
              <w:rPr>
                <w:lang w:val="en-US"/>
              </w:rPr>
              <w:t>USWCA Senior Women’s Bonspiel Procedure</w:t>
            </w:r>
          </w:p>
        </w:tc>
        <w:tc>
          <w:tcPr>
            <w:tcW w:w="5386" w:type="dxa"/>
          </w:tcPr>
          <w:p w14:paraId="04ABAACF" w14:textId="73255E83" w:rsidR="009B0A8A" w:rsidRDefault="009B0A8A" w:rsidP="009B0A8A">
            <w:pPr>
              <w:rPr>
                <w:lang w:val="en-US"/>
              </w:rPr>
            </w:pPr>
            <w:r>
              <w:rPr>
                <w:lang w:val="en-US"/>
              </w:rPr>
              <w:t>All detail will be included in the procedure manual with (a) and (f) also in the organization chart</w:t>
            </w:r>
          </w:p>
        </w:tc>
      </w:tr>
      <w:tr w:rsidR="009B0A8A" w14:paraId="64B6523D" w14:textId="77777777" w:rsidTr="00470990">
        <w:trPr>
          <w:cantSplit/>
        </w:trPr>
        <w:tc>
          <w:tcPr>
            <w:tcW w:w="1555" w:type="dxa"/>
          </w:tcPr>
          <w:p w14:paraId="3577C6F3" w14:textId="5785E806" w:rsidR="009B0A8A" w:rsidRDefault="009B0A8A" w:rsidP="009B0A8A">
            <w:pPr>
              <w:rPr>
                <w:lang w:val="en-US"/>
              </w:rPr>
            </w:pPr>
            <w:r>
              <w:rPr>
                <w:lang w:val="en-US"/>
              </w:rPr>
              <w:t>VIII.4</w:t>
            </w:r>
          </w:p>
        </w:tc>
        <w:tc>
          <w:tcPr>
            <w:tcW w:w="2409" w:type="dxa"/>
          </w:tcPr>
          <w:p w14:paraId="4F18339D" w14:textId="45696875" w:rsidR="009B0A8A" w:rsidRDefault="009B0A8A" w:rsidP="009B0A8A">
            <w:pPr>
              <w:rPr>
                <w:lang w:val="en-US"/>
              </w:rPr>
            </w:pPr>
            <w:r>
              <w:rPr>
                <w:lang w:val="en-US"/>
              </w:rPr>
              <w:t>Finance</w:t>
            </w:r>
          </w:p>
        </w:tc>
        <w:tc>
          <w:tcPr>
            <w:tcW w:w="5386" w:type="dxa"/>
          </w:tcPr>
          <w:p w14:paraId="6E80F7FB" w14:textId="0D76ABFF" w:rsidR="009B0A8A" w:rsidRDefault="009B0A8A" w:rsidP="009B0A8A">
            <w:pPr>
              <w:rPr>
                <w:lang w:val="en-US"/>
              </w:rPr>
            </w:pPr>
            <w:r>
              <w:rPr>
                <w:lang w:val="en-US"/>
              </w:rPr>
              <w:t>All detail will be included in the procedure manual with (a) and (d) also in the organization chart</w:t>
            </w:r>
          </w:p>
        </w:tc>
      </w:tr>
      <w:tr w:rsidR="009B0A8A" w14:paraId="2069A078" w14:textId="77777777" w:rsidTr="00470990">
        <w:trPr>
          <w:cantSplit/>
        </w:trPr>
        <w:tc>
          <w:tcPr>
            <w:tcW w:w="1555" w:type="dxa"/>
          </w:tcPr>
          <w:p w14:paraId="417DEA51" w14:textId="738476F4" w:rsidR="009B0A8A" w:rsidRDefault="009B0A8A" w:rsidP="009B0A8A">
            <w:pPr>
              <w:rPr>
                <w:lang w:val="en-US"/>
              </w:rPr>
            </w:pPr>
            <w:r>
              <w:rPr>
                <w:lang w:val="en-US"/>
              </w:rPr>
              <w:t>VIII.5</w:t>
            </w:r>
          </w:p>
        </w:tc>
        <w:tc>
          <w:tcPr>
            <w:tcW w:w="2409" w:type="dxa"/>
          </w:tcPr>
          <w:p w14:paraId="1692FE72" w14:textId="2AD1BBF2" w:rsidR="009B0A8A" w:rsidRDefault="009B0A8A" w:rsidP="009B0A8A">
            <w:pPr>
              <w:rPr>
                <w:lang w:val="en-US"/>
              </w:rPr>
            </w:pPr>
            <w:r>
              <w:rPr>
                <w:lang w:val="en-US"/>
              </w:rPr>
              <w:t>Bylaws</w:t>
            </w:r>
          </w:p>
        </w:tc>
        <w:tc>
          <w:tcPr>
            <w:tcW w:w="5386" w:type="dxa"/>
          </w:tcPr>
          <w:p w14:paraId="203806CD" w14:textId="3F18038B" w:rsidR="009B0A8A" w:rsidRDefault="009B0A8A" w:rsidP="009B0A8A">
            <w:pPr>
              <w:rPr>
                <w:lang w:val="en-US"/>
              </w:rPr>
            </w:pPr>
            <w:r>
              <w:rPr>
                <w:lang w:val="en-US"/>
              </w:rPr>
              <w:t>All detail will be in the procedure manual and in the organization chart</w:t>
            </w:r>
          </w:p>
        </w:tc>
      </w:tr>
      <w:tr w:rsidR="009B0A8A" w14:paraId="5404F430" w14:textId="77777777" w:rsidTr="00470990">
        <w:trPr>
          <w:cantSplit/>
        </w:trPr>
        <w:tc>
          <w:tcPr>
            <w:tcW w:w="1555" w:type="dxa"/>
          </w:tcPr>
          <w:p w14:paraId="0F3DE5B3" w14:textId="78EB9CBC" w:rsidR="009B0A8A" w:rsidRDefault="009B0A8A" w:rsidP="009B0A8A">
            <w:pPr>
              <w:rPr>
                <w:lang w:val="en-US"/>
              </w:rPr>
            </w:pPr>
            <w:r>
              <w:rPr>
                <w:lang w:val="en-US"/>
              </w:rPr>
              <w:lastRenderedPageBreak/>
              <w:t>VIII.6</w:t>
            </w:r>
          </w:p>
        </w:tc>
        <w:tc>
          <w:tcPr>
            <w:tcW w:w="2409" w:type="dxa"/>
          </w:tcPr>
          <w:p w14:paraId="54A1D027" w14:textId="05C94BF3" w:rsidR="009B0A8A" w:rsidRDefault="009B0A8A" w:rsidP="009B0A8A">
            <w:pPr>
              <w:rPr>
                <w:lang w:val="en-US"/>
              </w:rPr>
            </w:pPr>
            <w:r>
              <w:rPr>
                <w:lang w:val="en-US"/>
              </w:rPr>
              <w:t>Nominating</w:t>
            </w:r>
          </w:p>
        </w:tc>
        <w:tc>
          <w:tcPr>
            <w:tcW w:w="5386" w:type="dxa"/>
          </w:tcPr>
          <w:p w14:paraId="3A36FB35" w14:textId="77777777" w:rsidR="009B0A8A" w:rsidRDefault="009B0A8A" w:rsidP="009B0A8A">
            <w:pPr>
              <w:rPr>
                <w:lang w:val="en-US"/>
              </w:rPr>
            </w:pPr>
            <w:r>
              <w:rPr>
                <w:lang w:val="en-US"/>
              </w:rPr>
              <w:t>All detail will be included in the procedure manual with (a) and (b) also in the organization chart</w:t>
            </w:r>
          </w:p>
          <w:p w14:paraId="5EBB56FC" w14:textId="658D3357" w:rsidR="009B0A8A" w:rsidRDefault="009B0A8A" w:rsidP="009B0A8A">
            <w:pPr>
              <w:rPr>
                <w:lang w:val="en-US"/>
              </w:rPr>
            </w:pPr>
            <w:r>
              <w:rPr>
                <w:lang w:val="en-US"/>
              </w:rPr>
              <w:t>Reporting line to the President has been added in the organization chart</w:t>
            </w:r>
          </w:p>
        </w:tc>
      </w:tr>
      <w:tr w:rsidR="009B0A8A" w14:paraId="2466B6A9" w14:textId="77777777" w:rsidTr="00470990">
        <w:trPr>
          <w:cantSplit/>
        </w:trPr>
        <w:tc>
          <w:tcPr>
            <w:tcW w:w="1555" w:type="dxa"/>
          </w:tcPr>
          <w:p w14:paraId="5D18ABD4" w14:textId="6FC3CBA7" w:rsidR="009B0A8A" w:rsidRDefault="009B0A8A" w:rsidP="009B0A8A">
            <w:pPr>
              <w:rPr>
                <w:lang w:val="en-US"/>
              </w:rPr>
            </w:pPr>
            <w:r>
              <w:rPr>
                <w:lang w:val="en-US"/>
              </w:rPr>
              <w:t>VIII.7</w:t>
            </w:r>
          </w:p>
        </w:tc>
        <w:tc>
          <w:tcPr>
            <w:tcW w:w="2409" w:type="dxa"/>
          </w:tcPr>
          <w:p w14:paraId="1684CE6B" w14:textId="61E4788E" w:rsidR="009B0A8A" w:rsidRDefault="009B0A8A" w:rsidP="009B0A8A">
            <w:pPr>
              <w:rPr>
                <w:lang w:val="en-US"/>
              </w:rPr>
            </w:pPr>
            <w:r>
              <w:rPr>
                <w:lang w:val="en-US"/>
              </w:rPr>
              <w:t>Pins &amp; Trophies</w:t>
            </w:r>
          </w:p>
        </w:tc>
        <w:tc>
          <w:tcPr>
            <w:tcW w:w="5386" w:type="dxa"/>
          </w:tcPr>
          <w:p w14:paraId="7FEF8FA5" w14:textId="23FE5302" w:rsidR="009B0A8A" w:rsidRDefault="009B0A8A" w:rsidP="009B0A8A">
            <w:pPr>
              <w:rPr>
                <w:lang w:val="en-US"/>
              </w:rPr>
            </w:pPr>
            <w:r>
              <w:rPr>
                <w:lang w:val="en-US"/>
              </w:rPr>
              <w:t>All detail will be included in the procedure manual with (a) (b) and (f) also in the organization chart</w:t>
            </w:r>
          </w:p>
        </w:tc>
      </w:tr>
      <w:tr w:rsidR="009B0A8A" w14:paraId="6685E44C" w14:textId="77777777" w:rsidTr="00470990">
        <w:trPr>
          <w:cantSplit/>
        </w:trPr>
        <w:tc>
          <w:tcPr>
            <w:tcW w:w="1555" w:type="dxa"/>
          </w:tcPr>
          <w:p w14:paraId="37639E1B" w14:textId="16BEFAC9" w:rsidR="009B0A8A" w:rsidRDefault="009B0A8A" w:rsidP="009B0A8A">
            <w:pPr>
              <w:rPr>
                <w:lang w:val="en-US"/>
              </w:rPr>
            </w:pPr>
            <w:r>
              <w:rPr>
                <w:lang w:val="en-US"/>
              </w:rPr>
              <w:t>VIII.8</w:t>
            </w:r>
          </w:p>
        </w:tc>
        <w:tc>
          <w:tcPr>
            <w:tcW w:w="2409" w:type="dxa"/>
          </w:tcPr>
          <w:p w14:paraId="03B5461B" w14:textId="321CD9A3" w:rsidR="009B0A8A" w:rsidRDefault="009B0A8A" w:rsidP="009B0A8A">
            <w:pPr>
              <w:rPr>
                <w:lang w:val="en-US"/>
              </w:rPr>
            </w:pPr>
            <w:r>
              <w:rPr>
                <w:lang w:val="en-US"/>
              </w:rPr>
              <w:t>Reference</w:t>
            </w:r>
          </w:p>
        </w:tc>
        <w:tc>
          <w:tcPr>
            <w:tcW w:w="5386" w:type="dxa"/>
          </w:tcPr>
          <w:p w14:paraId="5C4F3A8C" w14:textId="079119C8" w:rsidR="009B0A8A" w:rsidRDefault="009B0A8A" w:rsidP="009B0A8A">
            <w:pPr>
              <w:rPr>
                <w:lang w:val="en-US"/>
              </w:rPr>
            </w:pPr>
            <w:r>
              <w:rPr>
                <w:lang w:val="en-US"/>
              </w:rPr>
              <w:t>All detail will be in the procedure manual and in the organization chart</w:t>
            </w:r>
          </w:p>
        </w:tc>
      </w:tr>
      <w:tr w:rsidR="009B0A8A" w14:paraId="7E6485AB" w14:textId="77777777" w:rsidTr="00470990">
        <w:trPr>
          <w:cantSplit/>
        </w:trPr>
        <w:tc>
          <w:tcPr>
            <w:tcW w:w="1555" w:type="dxa"/>
          </w:tcPr>
          <w:p w14:paraId="391D8B50" w14:textId="41015DB0" w:rsidR="009B0A8A" w:rsidRDefault="009B0A8A" w:rsidP="009B0A8A">
            <w:pPr>
              <w:rPr>
                <w:lang w:val="en-US"/>
              </w:rPr>
            </w:pPr>
            <w:r>
              <w:rPr>
                <w:lang w:val="en-US"/>
              </w:rPr>
              <w:t>VIII.9</w:t>
            </w:r>
          </w:p>
        </w:tc>
        <w:tc>
          <w:tcPr>
            <w:tcW w:w="2409" w:type="dxa"/>
          </w:tcPr>
          <w:p w14:paraId="3D763DA0" w14:textId="276CA7DC" w:rsidR="009B0A8A" w:rsidRDefault="009B0A8A" w:rsidP="009B0A8A">
            <w:pPr>
              <w:rPr>
                <w:lang w:val="en-US"/>
              </w:rPr>
            </w:pPr>
            <w:r>
              <w:rPr>
                <w:lang w:val="en-US"/>
              </w:rPr>
              <w:t>Rules</w:t>
            </w:r>
          </w:p>
        </w:tc>
        <w:tc>
          <w:tcPr>
            <w:tcW w:w="5386" w:type="dxa"/>
          </w:tcPr>
          <w:p w14:paraId="7C26FA7D" w14:textId="1C31B715" w:rsidR="009B0A8A" w:rsidRDefault="009B0A8A" w:rsidP="009B0A8A">
            <w:pPr>
              <w:rPr>
                <w:lang w:val="en-US"/>
              </w:rPr>
            </w:pPr>
            <w:r>
              <w:rPr>
                <w:lang w:val="en-US"/>
              </w:rPr>
              <w:t>All detail will be included in the procedure manual with (a) (b) and (d) also in the organization chart</w:t>
            </w:r>
          </w:p>
        </w:tc>
      </w:tr>
      <w:tr w:rsidR="009B0A8A" w14:paraId="58A5315A" w14:textId="77777777" w:rsidTr="00470990">
        <w:trPr>
          <w:cantSplit/>
        </w:trPr>
        <w:tc>
          <w:tcPr>
            <w:tcW w:w="1555" w:type="dxa"/>
          </w:tcPr>
          <w:p w14:paraId="0E56FB60" w14:textId="0108B98F" w:rsidR="009B0A8A" w:rsidRDefault="009B0A8A" w:rsidP="009B0A8A">
            <w:pPr>
              <w:rPr>
                <w:lang w:val="en-US"/>
              </w:rPr>
            </w:pPr>
            <w:r>
              <w:rPr>
                <w:lang w:val="en-US"/>
              </w:rPr>
              <w:t>VIII.10</w:t>
            </w:r>
          </w:p>
        </w:tc>
        <w:tc>
          <w:tcPr>
            <w:tcW w:w="2409" w:type="dxa"/>
          </w:tcPr>
          <w:p w14:paraId="39F64BA5" w14:textId="26DEDDF3" w:rsidR="009B0A8A" w:rsidRDefault="009B0A8A" w:rsidP="009B0A8A">
            <w:pPr>
              <w:rPr>
                <w:lang w:val="en-US"/>
              </w:rPr>
            </w:pPr>
            <w:r>
              <w:rPr>
                <w:lang w:val="en-US"/>
              </w:rPr>
              <w:t>National Liaisons</w:t>
            </w:r>
          </w:p>
        </w:tc>
        <w:tc>
          <w:tcPr>
            <w:tcW w:w="5386" w:type="dxa"/>
          </w:tcPr>
          <w:p w14:paraId="54E75AFA" w14:textId="77777777" w:rsidR="009B0A8A" w:rsidRDefault="009B0A8A" w:rsidP="009B0A8A">
            <w:pPr>
              <w:rPr>
                <w:lang w:val="en-US"/>
              </w:rPr>
            </w:pPr>
            <w:r>
              <w:rPr>
                <w:lang w:val="en-US"/>
              </w:rPr>
              <w:t>All detail will be in the procedure manual and in the organization chart</w:t>
            </w:r>
          </w:p>
          <w:p w14:paraId="38C0D481" w14:textId="52B95E04" w:rsidR="009B0A8A" w:rsidRDefault="009B0A8A" w:rsidP="009B0A8A">
            <w:pPr>
              <w:rPr>
                <w:lang w:val="en-US"/>
              </w:rPr>
            </w:pPr>
            <w:r>
              <w:rPr>
                <w:lang w:val="en-US"/>
              </w:rPr>
              <w:t>Updated USCA reference to USA Curling</w:t>
            </w:r>
          </w:p>
        </w:tc>
      </w:tr>
      <w:tr w:rsidR="009B0A8A" w14:paraId="1723ABC5" w14:textId="77777777" w:rsidTr="00470990">
        <w:trPr>
          <w:cantSplit/>
        </w:trPr>
        <w:tc>
          <w:tcPr>
            <w:tcW w:w="1555" w:type="dxa"/>
          </w:tcPr>
          <w:p w14:paraId="7596AD64" w14:textId="7D0C9BB7" w:rsidR="009B0A8A" w:rsidRDefault="009B0A8A" w:rsidP="009B0A8A">
            <w:pPr>
              <w:rPr>
                <w:lang w:val="en-US"/>
              </w:rPr>
            </w:pPr>
            <w:r>
              <w:rPr>
                <w:lang w:val="en-US"/>
              </w:rPr>
              <w:t>VIII.11</w:t>
            </w:r>
          </w:p>
        </w:tc>
        <w:tc>
          <w:tcPr>
            <w:tcW w:w="2409" w:type="dxa"/>
          </w:tcPr>
          <w:p w14:paraId="3086DA41" w14:textId="77DBF199" w:rsidR="009B0A8A" w:rsidRDefault="009B0A8A" w:rsidP="009B0A8A">
            <w:pPr>
              <w:rPr>
                <w:lang w:val="en-US"/>
              </w:rPr>
            </w:pPr>
            <w:r>
              <w:rPr>
                <w:lang w:val="en-US"/>
              </w:rPr>
              <w:t>Communications</w:t>
            </w:r>
          </w:p>
        </w:tc>
        <w:tc>
          <w:tcPr>
            <w:tcW w:w="5386" w:type="dxa"/>
          </w:tcPr>
          <w:p w14:paraId="406FABEE" w14:textId="21812CFC" w:rsidR="009B0A8A" w:rsidRDefault="009B0A8A" w:rsidP="009B0A8A">
            <w:pPr>
              <w:rPr>
                <w:lang w:val="en-US"/>
              </w:rPr>
            </w:pPr>
            <w:r>
              <w:rPr>
                <w:lang w:val="en-US"/>
              </w:rPr>
              <w:t>All detail will be included in the procedure manual with (a) (b) (f) and (h) also in the organization chart</w:t>
            </w:r>
          </w:p>
        </w:tc>
      </w:tr>
      <w:tr w:rsidR="009B0A8A" w14:paraId="4830237A" w14:textId="77777777" w:rsidTr="00470990">
        <w:trPr>
          <w:cantSplit/>
        </w:trPr>
        <w:tc>
          <w:tcPr>
            <w:tcW w:w="1555" w:type="dxa"/>
          </w:tcPr>
          <w:p w14:paraId="5A65B74A" w14:textId="22EE0034" w:rsidR="009B0A8A" w:rsidRDefault="003563B9" w:rsidP="009B0A8A">
            <w:pPr>
              <w:rPr>
                <w:lang w:val="en-US"/>
              </w:rPr>
            </w:pPr>
            <w:r>
              <w:rPr>
                <w:lang w:val="en-US"/>
              </w:rPr>
              <w:t>VIII.12</w:t>
            </w:r>
          </w:p>
        </w:tc>
        <w:tc>
          <w:tcPr>
            <w:tcW w:w="2409" w:type="dxa"/>
          </w:tcPr>
          <w:p w14:paraId="0B3575C4" w14:textId="37052676" w:rsidR="009B0A8A" w:rsidRDefault="003563B9" w:rsidP="009B0A8A">
            <w:pPr>
              <w:rPr>
                <w:lang w:val="en-US"/>
              </w:rPr>
            </w:pPr>
            <w:r>
              <w:rPr>
                <w:lang w:val="en-US"/>
              </w:rPr>
              <w:t>Membership</w:t>
            </w:r>
          </w:p>
        </w:tc>
        <w:tc>
          <w:tcPr>
            <w:tcW w:w="5386" w:type="dxa"/>
          </w:tcPr>
          <w:p w14:paraId="1CF3988D" w14:textId="0B2D375E" w:rsidR="009B0A8A" w:rsidRDefault="003563B9" w:rsidP="009B0A8A">
            <w:pPr>
              <w:rPr>
                <w:lang w:val="en-US"/>
              </w:rPr>
            </w:pPr>
            <w:r>
              <w:rPr>
                <w:lang w:val="en-US"/>
              </w:rPr>
              <w:t>All detail will be included in the procedure manual with (a) (</w:t>
            </w:r>
            <w:proofErr w:type="spellStart"/>
            <w:r>
              <w:rPr>
                <w:lang w:val="en-US"/>
              </w:rPr>
              <w:t>i</w:t>
            </w:r>
            <w:proofErr w:type="spellEnd"/>
            <w:r>
              <w:rPr>
                <w:lang w:val="en-US"/>
              </w:rPr>
              <w:t>) and (j) also in the organization chart</w:t>
            </w:r>
          </w:p>
        </w:tc>
      </w:tr>
      <w:tr w:rsidR="003563B9" w14:paraId="49939660" w14:textId="77777777" w:rsidTr="00470990">
        <w:trPr>
          <w:cantSplit/>
        </w:trPr>
        <w:tc>
          <w:tcPr>
            <w:tcW w:w="1555" w:type="dxa"/>
          </w:tcPr>
          <w:p w14:paraId="1CB1621A" w14:textId="78A6665A" w:rsidR="003563B9" w:rsidRDefault="003563B9" w:rsidP="009B0A8A">
            <w:pPr>
              <w:rPr>
                <w:lang w:val="en-US"/>
              </w:rPr>
            </w:pPr>
            <w:r>
              <w:rPr>
                <w:lang w:val="en-US"/>
              </w:rPr>
              <w:t>VIII.13</w:t>
            </w:r>
          </w:p>
        </w:tc>
        <w:tc>
          <w:tcPr>
            <w:tcW w:w="2409" w:type="dxa"/>
          </w:tcPr>
          <w:p w14:paraId="5C0D3911" w14:textId="5371CCC8" w:rsidR="003563B9" w:rsidRDefault="003563B9" w:rsidP="009B0A8A">
            <w:pPr>
              <w:rPr>
                <w:lang w:val="en-US"/>
              </w:rPr>
            </w:pPr>
            <w:r>
              <w:rPr>
                <w:lang w:val="en-US"/>
              </w:rPr>
              <w:t>Five Year &amp; Under</w:t>
            </w:r>
          </w:p>
        </w:tc>
        <w:tc>
          <w:tcPr>
            <w:tcW w:w="5386" w:type="dxa"/>
          </w:tcPr>
          <w:p w14:paraId="02531D31" w14:textId="17B6346B" w:rsidR="003563B9" w:rsidRDefault="003563B9" w:rsidP="009B0A8A">
            <w:pPr>
              <w:rPr>
                <w:lang w:val="en-US"/>
              </w:rPr>
            </w:pPr>
            <w:r>
              <w:rPr>
                <w:lang w:val="en-US"/>
              </w:rPr>
              <w:t>All detail will be included in the procedure manual with (a) and (e) also in the organization chart</w:t>
            </w:r>
          </w:p>
        </w:tc>
      </w:tr>
      <w:tr w:rsidR="003563B9" w14:paraId="0F1AE58C" w14:textId="77777777" w:rsidTr="00470990">
        <w:trPr>
          <w:cantSplit/>
        </w:trPr>
        <w:tc>
          <w:tcPr>
            <w:tcW w:w="1555" w:type="dxa"/>
          </w:tcPr>
          <w:p w14:paraId="72902564" w14:textId="05B83E23" w:rsidR="003563B9" w:rsidRDefault="003563B9" w:rsidP="009B0A8A">
            <w:pPr>
              <w:rPr>
                <w:lang w:val="en-US"/>
              </w:rPr>
            </w:pPr>
            <w:r>
              <w:rPr>
                <w:lang w:val="en-US"/>
              </w:rPr>
              <w:t>VIII.14</w:t>
            </w:r>
          </w:p>
        </w:tc>
        <w:tc>
          <w:tcPr>
            <w:tcW w:w="2409" w:type="dxa"/>
          </w:tcPr>
          <w:p w14:paraId="1EF768D0" w14:textId="495CFE2C" w:rsidR="003563B9" w:rsidRDefault="003563B9" w:rsidP="009B0A8A">
            <w:pPr>
              <w:rPr>
                <w:lang w:val="en-US"/>
              </w:rPr>
            </w:pPr>
            <w:r>
              <w:rPr>
                <w:lang w:val="en-US"/>
              </w:rPr>
              <w:t>Senior Women’s Friendship Tour</w:t>
            </w:r>
          </w:p>
        </w:tc>
        <w:tc>
          <w:tcPr>
            <w:tcW w:w="5386" w:type="dxa"/>
          </w:tcPr>
          <w:p w14:paraId="27086D37" w14:textId="77777777" w:rsidR="003563B9" w:rsidRDefault="003563B9" w:rsidP="003563B9">
            <w:pPr>
              <w:rPr>
                <w:lang w:val="en-US"/>
              </w:rPr>
            </w:pPr>
            <w:r>
              <w:rPr>
                <w:lang w:val="en-US"/>
              </w:rPr>
              <w:t>All detail will be in the procedure manual and in the organization chart</w:t>
            </w:r>
          </w:p>
          <w:p w14:paraId="147CB43B" w14:textId="745E0972" w:rsidR="003563B9" w:rsidRDefault="003563B9" w:rsidP="009B0A8A">
            <w:pPr>
              <w:rPr>
                <w:lang w:val="en-US"/>
              </w:rPr>
            </w:pPr>
            <w:r>
              <w:rPr>
                <w:lang w:val="en-US"/>
              </w:rPr>
              <w:t>Simplified and clarified wording throughout</w:t>
            </w:r>
          </w:p>
        </w:tc>
      </w:tr>
      <w:tr w:rsidR="003563B9" w14:paraId="17F04C64" w14:textId="77777777" w:rsidTr="00470990">
        <w:trPr>
          <w:cantSplit/>
        </w:trPr>
        <w:tc>
          <w:tcPr>
            <w:tcW w:w="1555" w:type="dxa"/>
          </w:tcPr>
          <w:p w14:paraId="1C6D5ABC" w14:textId="1874760E" w:rsidR="003563B9" w:rsidRDefault="003563B9" w:rsidP="009B0A8A">
            <w:pPr>
              <w:rPr>
                <w:lang w:val="en-US"/>
              </w:rPr>
            </w:pPr>
            <w:r>
              <w:rPr>
                <w:lang w:val="en-US"/>
              </w:rPr>
              <w:t>VIII.15</w:t>
            </w:r>
          </w:p>
        </w:tc>
        <w:tc>
          <w:tcPr>
            <w:tcW w:w="2409" w:type="dxa"/>
          </w:tcPr>
          <w:p w14:paraId="2A3E9D63" w14:textId="3E17967F" w:rsidR="003563B9" w:rsidRDefault="003563B9" w:rsidP="009B0A8A">
            <w:pPr>
              <w:rPr>
                <w:lang w:val="en-US"/>
              </w:rPr>
            </w:pPr>
            <w:r>
              <w:rPr>
                <w:lang w:val="en-US"/>
              </w:rPr>
              <w:t>Promotional Sales</w:t>
            </w:r>
          </w:p>
        </w:tc>
        <w:tc>
          <w:tcPr>
            <w:tcW w:w="5386" w:type="dxa"/>
          </w:tcPr>
          <w:p w14:paraId="3F28B68E" w14:textId="37606A72" w:rsidR="003563B9" w:rsidRDefault="003563B9" w:rsidP="003563B9">
            <w:pPr>
              <w:rPr>
                <w:lang w:val="en-US"/>
              </w:rPr>
            </w:pPr>
            <w:r>
              <w:rPr>
                <w:lang w:val="en-US"/>
              </w:rPr>
              <w:t>All detail will be included in the procedure manual with (a) (b) (e) and (f) also in the organization chart</w:t>
            </w:r>
          </w:p>
        </w:tc>
      </w:tr>
      <w:tr w:rsidR="003563B9" w14:paraId="547B1694" w14:textId="77777777" w:rsidTr="00470990">
        <w:trPr>
          <w:cantSplit/>
        </w:trPr>
        <w:tc>
          <w:tcPr>
            <w:tcW w:w="1555" w:type="dxa"/>
          </w:tcPr>
          <w:p w14:paraId="2C739090" w14:textId="13CBF145" w:rsidR="003563B9" w:rsidRDefault="003563B9" w:rsidP="009B0A8A">
            <w:pPr>
              <w:rPr>
                <w:lang w:val="en-US"/>
              </w:rPr>
            </w:pPr>
            <w:r>
              <w:rPr>
                <w:lang w:val="en-US"/>
              </w:rPr>
              <w:t>VIII.16</w:t>
            </w:r>
          </w:p>
        </w:tc>
        <w:tc>
          <w:tcPr>
            <w:tcW w:w="2409" w:type="dxa"/>
          </w:tcPr>
          <w:p w14:paraId="687DAF04" w14:textId="4F046542" w:rsidR="003563B9" w:rsidRDefault="003563B9" w:rsidP="009B0A8A">
            <w:pPr>
              <w:rPr>
                <w:lang w:val="en-US"/>
              </w:rPr>
            </w:pPr>
            <w:r>
              <w:rPr>
                <w:lang w:val="en-US"/>
              </w:rPr>
              <w:t>Representative Liaisons</w:t>
            </w:r>
          </w:p>
        </w:tc>
        <w:tc>
          <w:tcPr>
            <w:tcW w:w="5386" w:type="dxa"/>
          </w:tcPr>
          <w:p w14:paraId="38B009F7" w14:textId="2BE95743" w:rsidR="003563B9" w:rsidRDefault="003563B9" w:rsidP="003563B9">
            <w:pPr>
              <w:rPr>
                <w:lang w:val="en-US"/>
              </w:rPr>
            </w:pPr>
            <w:r>
              <w:rPr>
                <w:lang w:val="en-US"/>
              </w:rPr>
              <w:t>All detail will be included in the procedure manual with (a) (b) (e) and (f) also in the organization chart</w:t>
            </w:r>
          </w:p>
        </w:tc>
      </w:tr>
      <w:tr w:rsidR="003563B9" w14:paraId="5B461733" w14:textId="77777777" w:rsidTr="00470990">
        <w:trPr>
          <w:cantSplit/>
        </w:trPr>
        <w:tc>
          <w:tcPr>
            <w:tcW w:w="1555" w:type="dxa"/>
          </w:tcPr>
          <w:p w14:paraId="76FF9DC4" w14:textId="259456A2" w:rsidR="003563B9" w:rsidRDefault="003563B9" w:rsidP="009B0A8A">
            <w:pPr>
              <w:rPr>
                <w:lang w:val="en-US"/>
              </w:rPr>
            </w:pPr>
            <w:r>
              <w:rPr>
                <w:lang w:val="en-US"/>
              </w:rPr>
              <w:t>VIII.17</w:t>
            </w:r>
          </w:p>
        </w:tc>
        <w:tc>
          <w:tcPr>
            <w:tcW w:w="2409" w:type="dxa"/>
          </w:tcPr>
          <w:p w14:paraId="475451ED" w14:textId="106E4CA3" w:rsidR="003563B9" w:rsidRDefault="003563B9" w:rsidP="009B0A8A">
            <w:pPr>
              <w:rPr>
                <w:lang w:val="en-US"/>
              </w:rPr>
            </w:pPr>
            <w:r>
              <w:rPr>
                <w:lang w:val="en-US"/>
              </w:rPr>
              <w:t>USWCA Gifts &amp; Grants</w:t>
            </w:r>
          </w:p>
        </w:tc>
        <w:tc>
          <w:tcPr>
            <w:tcW w:w="5386" w:type="dxa"/>
          </w:tcPr>
          <w:p w14:paraId="08D7D654" w14:textId="23245BC6" w:rsidR="003563B9" w:rsidRDefault="003563B9" w:rsidP="003563B9">
            <w:pPr>
              <w:rPr>
                <w:lang w:val="en-US"/>
              </w:rPr>
            </w:pPr>
            <w:r>
              <w:rPr>
                <w:lang w:val="en-US"/>
              </w:rPr>
              <w:t>All detail will be included in the procedure manual with (a) (b) and (g) also in the organization chart</w:t>
            </w:r>
          </w:p>
        </w:tc>
      </w:tr>
      <w:tr w:rsidR="003563B9" w14:paraId="3E6E4D2E" w14:textId="77777777" w:rsidTr="00470990">
        <w:trPr>
          <w:cantSplit/>
        </w:trPr>
        <w:tc>
          <w:tcPr>
            <w:tcW w:w="1555" w:type="dxa"/>
          </w:tcPr>
          <w:p w14:paraId="3CB4C352" w14:textId="20E41430" w:rsidR="003563B9" w:rsidRDefault="003563B9" w:rsidP="009B0A8A">
            <w:pPr>
              <w:rPr>
                <w:lang w:val="en-US"/>
              </w:rPr>
            </w:pPr>
            <w:r>
              <w:rPr>
                <w:lang w:val="en-US"/>
              </w:rPr>
              <w:t>VIII.18</w:t>
            </w:r>
          </w:p>
        </w:tc>
        <w:tc>
          <w:tcPr>
            <w:tcW w:w="2409" w:type="dxa"/>
          </w:tcPr>
          <w:p w14:paraId="7DB5E99E" w14:textId="2ED66558" w:rsidR="003563B9" w:rsidRDefault="003563B9" w:rsidP="009B0A8A">
            <w:pPr>
              <w:rPr>
                <w:lang w:val="en-US"/>
              </w:rPr>
            </w:pPr>
            <w:r>
              <w:rPr>
                <w:lang w:val="en-US"/>
              </w:rPr>
              <w:t>USWCA Junior Bonspiel Procedure</w:t>
            </w:r>
          </w:p>
        </w:tc>
        <w:tc>
          <w:tcPr>
            <w:tcW w:w="5386" w:type="dxa"/>
          </w:tcPr>
          <w:p w14:paraId="46D04184" w14:textId="1AA201E5" w:rsidR="003563B9" w:rsidRDefault="003563B9" w:rsidP="003563B9">
            <w:pPr>
              <w:rPr>
                <w:lang w:val="en-US"/>
              </w:rPr>
            </w:pPr>
            <w:r>
              <w:rPr>
                <w:lang w:val="en-US"/>
              </w:rPr>
              <w:t>All detail will be included in the procedure manual with (a) (e) and (f) also in the organization chart</w:t>
            </w:r>
          </w:p>
        </w:tc>
      </w:tr>
      <w:tr w:rsidR="003563B9" w14:paraId="656E79E9" w14:textId="77777777" w:rsidTr="00470990">
        <w:trPr>
          <w:cantSplit/>
        </w:trPr>
        <w:tc>
          <w:tcPr>
            <w:tcW w:w="1555" w:type="dxa"/>
          </w:tcPr>
          <w:p w14:paraId="57D87165" w14:textId="4630DEF8" w:rsidR="003563B9" w:rsidRDefault="003563B9" w:rsidP="009B0A8A">
            <w:pPr>
              <w:rPr>
                <w:lang w:val="en-US"/>
              </w:rPr>
            </w:pPr>
            <w:r>
              <w:rPr>
                <w:lang w:val="en-US"/>
              </w:rPr>
              <w:t>VIII.19</w:t>
            </w:r>
          </w:p>
        </w:tc>
        <w:tc>
          <w:tcPr>
            <w:tcW w:w="2409" w:type="dxa"/>
          </w:tcPr>
          <w:p w14:paraId="2583191E" w14:textId="1B8E5BCC" w:rsidR="003563B9" w:rsidRDefault="003563B9" w:rsidP="009B0A8A">
            <w:pPr>
              <w:rPr>
                <w:lang w:val="en-US"/>
              </w:rPr>
            </w:pPr>
            <w:r>
              <w:rPr>
                <w:lang w:val="en-US"/>
              </w:rPr>
              <w:t>Scot Tour</w:t>
            </w:r>
          </w:p>
        </w:tc>
        <w:tc>
          <w:tcPr>
            <w:tcW w:w="5386" w:type="dxa"/>
          </w:tcPr>
          <w:p w14:paraId="01CA7E5A" w14:textId="77777777" w:rsidR="003563B9" w:rsidRDefault="003563B9" w:rsidP="003563B9">
            <w:pPr>
              <w:rPr>
                <w:lang w:val="en-US"/>
              </w:rPr>
            </w:pPr>
            <w:r>
              <w:rPr>
                <w:lang w:val="en-US"/>
              </w:rPr>
              <w:t>All detail will be in the procedure manual and in the organization chart</w:t>
            </w:r>
          </w:p>
          <w:p w14:paraId="31675D2E" w14:textId="505DE503" w:rsidR="003563B9" w:rsidRDefault="003563B9" w:rsidP="003563B9">
            <w:pPr>
              <w:rPr>
                <w:lang w:val="en-US"/>
              </w:rPr>
            </w:pPr>
            <w:r>
              <w:rPr>
                <w:lang w:val="en-US"/>
              </w:rPr>
              <w:t>Simplified and clarified wording throughout</w:t>
            </w:r>
          </w:p>
        </w:tc>
      </w:tr>
      <w:tr w:rsidR="003563B9" w14:paraId="40397FFA" w14:textId="77777777" w:rsidTr="00470990">
        <w:trPr>
          <w:cantSplit/>
        </w:trPr>
        <w:tc>
          <w:tcPr>
            <w:tcW w:w="1555" w:type="dxa"/>
          </w:tcPr>
          <w:p w14:paraId="5726518D" w14:textId="4DCCBF4A" w:rsidR="003563B9" w:rsidRDefault="003563B9" w:rsidP="009B0A8A">
            <w:pPr>
              <w:rPr>
                <w:lang w:val="en-US"/>
              </w:rPr>
            </w:pPr>
            <w:r>
              <w:rPr>
                <w:lang w:val="en-US"/>
              </w:rPr>
              <w:t>VIII.20</w:t>
            </w:r>
          </w:p>
        </w:tc>
        <w:tc>
          <w:tcPr>
            <w:tcW w:w="2409" w:type="dxa"/>
          </w:tcPr>
          <w:p w14:paraId="74138069" w14:textId="15F6BE9B" w:rsidR="003563B9" w:rsidRDefault="003563B9" w:rsidP="009B0A8A">
            <w:pPr>
              <w:rPr>
                <w:lang w:val="en-US"/>
              </w:rPr>
            </w:pPr>
            <w:r>
              <w:rPr>
                <w:lang w:val="en-US"/>
              </w:rPr>
              <w:t>Financial Stewardship</w:t>
            </w:r>
          </w:p>
        </w:tc>
        <w:tc>
          <w:tcPr>
            <w:tcW w:w="5386" w:type="dxa"/>
          </w:tcPr>
          <w:p w14:paraId="2B323574" w14:textId="172803AB" w:rsidR="003563B9" w:rsidRDefault="003563B9" w:rsidP="003563B9">
            <w:pPr>
              <w:rPr>
                <w:lang w:val="en-US"/>
              </w:rPr>
            </w:pPr>
            <w:r>
              <w:rPr>
                <w:lang w:val="en-US"/>
              </w:rPr>
              <w:t>All detail will be in the procedure manual and in the organization chart</w:t>
            </w:r>
          </w:p>
        </w:tc>
      </w:tr>
      <w:tr w:rsidR="003563B9" w14:paraId="0719DD9C" w14:textId="77777777" w:rsidTr="00470990">
        <w:trPr>
          <w:cantSplit/>
        </w:trPr>
        <w:tc>
          <w:tcPr>
            <w:tcW w:w="1555" w:type="dxa"/>
          </w:tcPr>
          <w:p w14:paraId="22107DE6" w14:textId="6EB8E13C" w:rsidR="003563B9" w:rsidRDefault="003563B9" w:rsidP="009B0A8A">
            <w:pPr>
              <w:rPr>
                <w:lang w:val="en-US"/>
              </w:rPr>
            </w:pPr>
            <w:r>
              <w:rPr>
                <w:lang w:val="en-US"/>
              </w:rPr>
              <w:t>VIII.21</w:t>
            </w:r>
          </w:p>
        </w:tc>
        <w:tc>
          <w:tcPr>
            <w:tcW w:w="2409" w:type="dxa"/>
          </w:tcPr>
          <w:p w14:paraId="6DBAB080" w14:textId="7A5C5DFE" w:rsidR="003563B9" w:rsidRDefault="003563B9" w:rsidP="009B0A8A">
            <w:pPr>
              <w:rPr>
                <w:lang w:val="en-US"/>
              </w:rPr>
            </w:pPr>
            <w:r>
              <w:rPr>
                <w:lang w:val="en-US"/>
              </w:rPr>
              <w:t>Governance</w:t>
            </w:r>
          </w:p>
        </w:tc>
        <w:tc>
          <w:tcPr>
            <w:tcW w:w="5386" w:type="dxa"/>
          </w:tcPr>
          <w:p w14:paraId="2E121770" w14:textId="7FF27A83" w:rsidR="003563B9" w:rsidRDefault="003563B9" w:rsidP="003563B9">
            <w:pPr>
              <w:rPr>
                <w:lang w:val="en-US"/>
              </w:rPr>
            </w:pPr>
            <w:r>
              <w:rPr>
                <w:lang w:val="en-US"/>
              </w:rPr>
              <w:t>All detail will be included in the procedure manual with (a) (b) and (f) also in the organization chart</w:t>
            </w:r>
          </w:p>
        </w:tc>
      </w:tr>
      <w:tr w:rsidR="003563B9" w14:paraId="25E1E58E" w14:textId="77777777" w:rsidTr="00470990">
        <w:trPr>
          <w:cantSplit/>
        </w:trPr>
        <w:tc>
          <w:tcPr>
            <w:tcW w:w="1555" w:type="dxa"/>
          </w:tcPr>
          <w:p w14:paraId="32E39A91" w14:textId="65C57A42" w:rsidR="003563B9" w:rsidRDefault="003563B9" w:rsidP="009B0A8A">
            <w:pPr>
              <w:rPr>
                <w:lang w:val="en-US"/>
              </w:rPr>
            </w:pPr>
            <w:r>
              <w:rPr>
                <w:lang w:val="en-US"/>
              </w:rPr>
              <w:t>VIII.22</w:t>
            </w:r>
          </w:p>
        </w:tc>
        <w:tc>
          <w:tcPr>
            <w:tcW w:w="2409" w:type="dxa"/>
          </w:tcPr>
          <w:p w14:paraId="60AD755B" w14:textId="1E00A186" w:rsidR="003563B9" w:rsidRDefault="003563B9" w:rsidP="009B0A8A">
            <w:pPr>
              <w:rPr>
                <w:lang w:val="en-US"/>
              </w:rPr>
            </w:pPr>
            <w:r>
              <w:rPr>
                <w:lang w:val="en-US"/>
              </w:rPr>
              <w:t>USWCA Circuit</w:t>
            </w:r>
          </w:p>
        </w:tc>
        <w:tc>
          <w:tcPr>
            <w:tcW w:w="5386" w:type="dxa"/>
          </w:tcPr>
          <w:p w14:paraId="797C053D" w14:textId="6A2DB780" w:rsidR="003563B9" w:rsidRDefault="003563B9" w:rsidP="003563B9">
            <w:pPr>
              <w:rPr>
                <w:lang w:val="en-US"/>
              </w:rPr>
            </w:pPr>
            <w:r>
              <w:rPr>
                <w:lang w:val="en-US"/>
              </w:rPr>
              <w:t>All detail will be included in the procedure manual with (a) and (c) also in the organization chart</w:t>
            </w:r>
          </w:p>
        </w:tc>
      </w:tr>
      <w:tr w:rsidR="003563B9" w14:paraId="5FAA4719" w14:textId="77777777" w:rsidTr="00470990">
        <w:trPr>
          <w:cantSplit/>
        </w:trPr>
        <w:tc>
          <w:tcPr>
            <w:tcW w:w="1555" w:type="dxa"/>
          </w:tcPr>
          <w:p w14:paraId="4C71A36A" w14:textId="6346322C" w:rsidR="003563B9" w:rsidRDefault="003563B9" w:rsidP="009B0A8A">
            <w:pPr>
              <w:rPr>
                <w:lang w:val="en-US"/>
              </w:rPr>
            </w:pPr>
            <w:r>
              <w:rPr>
                <w:lang w:val="en-US"/>
              </w:rPr>
              <w:t>VIII.23</w:t>
            </w:r>
          </w:p>
        </w:tc>
        <w:tc>
          <w:tcPr>
            <w:tcW w:w="2409" w:type="dxa"/>
          </w:tcPr>
          <w:p w14:paraId="3E96F898" w14:textId="2AD3DEAF" w:rsidR="003563B9" w:rsidRDefault="003563B9" w:rsidP="009B0A8A">
            <w:pPr>
              <w:rPr>
                <w:lang w:val="en-US"/>
              </w:rPr>
            </w:pPr>
            <w:r>
              <w:rPr>
                <w:lang w:val="en-US"/>
              </w:rPr>
              <w:t>USWCA Super Senior Women’s Bonspiel Procedure</w:t>
            </w:r>
          </w:p>
        </w:tc>
        <w:tc>
          <w:tcPr>
            <w:tcW w:w="5386" w:type="dxa"/>
          </w:tcPr>
          <w:p w14:paraId="40CBA5F4" w14:textId="6CB12D0C" w:rsidR="003563B9" w:rsidRDefault="003563B9" w:rsidP="003563B9">
            <w:pPr>
              <w:rPr>
                <w:lang w:val="en-US"/>
              </w:rPr>
            </w:pPr>
            <w:r>
              <w:rPr>
                <w:lang w:val="en-US"/>
              </w:rPr>
              <w:t>All detail will be in the procedure manual and in the organization chart</w:t>
            </w:r>
          </w:p>
        </w:tc>
      </w:tr>
      <w:tr w:rsidR="003563B9" w14:paraId="55403B3C" w14:textId="77777777" w:rsidTr="00470990">
        <w:trPr>
          <w:cantSplit/>
        </w:trPr>
        <w:tc>
          <w:tcPr>
            <w:tcW w:w="1555" w:type="dxa"/>
          </w:tcPr>
          <w:p w14:paraId="7F1346F4" w14:textId="110FA079" w:rsidR="003563B9" w:rsidRDefault="003563B9" w:rsidP="009B0A8A">
            <w:pPr>
              <w:rPr>
                <w:lang w:val="en-US"/>
              </w:rPr>
            </w:pPr>
            <w:r>
              <w:rPr>
                <w:lang w:val="en-US"/>
              </w:rPr>
              <w:lastRenderedPageBreak/>
              <w:t>XI</w:t>
            </w:r>
          </w:p>
        </w:tc>
        <w:tc>
          <w:tcPr>
            <w:tcW w:w="2409" w:type="dxa"/>
          </w:tcPr>
          <w:p w14:paraId="2195EC6A" w14:textId="12D847E8" w:rsidR="003563B9" w:rsidRDefault="003563B9" w:rsidP="009B0A8A">
            <w:pPr>
              <w:rPr>
                <w:lang w:val="en-US"/>
              </w:rPr>
            </w:pPr>
            <w:r>
              <w:rPr>
                <w:lang w:val="en-US"/>
              </w:rPr>
              <w:t>Meetings</w:t>
            </w:r>
          </w:p>
        </w:tc>
        <w:tc>
          <w:tcPr>
            <w:tcW w:w="5386" w:type="dxa"/>
          </w:tcPr>
          <w:p w14:paraId="0F9B5608" w14:textId="00C33BDF" w:rsidR="003563B9" w:rsidRDefault="003563B9" w:rsidP="003563B9">
            <w:pPr>
              <w:rPr>
                <w:lang w:val="en-US"/>
              </w:rPr>
            </w:pPr>
            <w:r>
              <w:rPr>
                <w:lang w:val="en-US"/>
              </w:rPr>
              <w:t>Updated to remove specific reference to Winter Meeting being held at time and place of USWCA National Bonspiel; Reference to in-person and virtual participation has been added</w:t>
            </w:r>
          </w:p>
        </w:tc>
      </w:tr>
      <w:tr w:rsidR="003563B9" w14:paraId="4D6C427B" w14:textId="77777777" w:rsidTr="00470990">
        <w:trPr>
          <w:cantSplit/>
        </w:trPr>
        <w:tc>
          <w:tcPr>
            <w:tcW w:w="1555" w:type="dxa"/>
          </w:tcPr>
          <w:p w14:paraId="670ABB4F" w14:textId="12ED232B" w:rsidR="003563B9" w:rsidRDefault="003563B9" w:rsidP="009B0A8A">
            <w:pPr>
              <w:rPr>
                <w:lang w:val="en-US"/>
              </w:rPr>
            </w:pPr>
            <w:r>
              <w:rPr>
                <w:lang w:val="en-US"/>
              </w:rPr>
              <w:t>XI.6</w:t>
            </w:r>
          </w:p>
        </w:tc>
        <w:tc>
          <w:tcPr>
            <w:tcW w:w="2409" w:type="dxa"/>
          </w:tcPr>
          <w:p w14:paraId="21C0AA55" w14:textId="05F3E315" w:rsidR="003563B9" w:rsidRDefault="003563B9" w:rsidP="009B0A8A">
            <w:pPr>
              <w:rPr>
                <w:lang w:val="en-US"/>
              </w:rPr>
            </w:pPr>
            <w:r>
              <w:rPr>
                <w:lang w:val="en-US"/>
              </w:rPr>
              <w:t>Electronic Meetings</w:t>
            </w:r>
          </w:p>
        </w:tc>
        <w:tc>
          <w:tcPr>
            <w:tcW w:w="5386" w:type="dxa"/>
          </w:tcPr>
          <w:p w14:paraId="7753302E" w14:textId="44B501D9" w:rsidR="003563B9" w:rsidRDefault="003563B9" w:rsidP="003563B9">
            <w:pPr>
              <w:rPr>
                <w:lang w:val="en-US"/>
              </w:rPr>
            </w:pPr>
            <w:r>
              <w:rPr>
                <w:lang w:val="en-US"/>
              </w:rPr>
              <w:t>This section is removed given proposal to allow virtual participation in annual meetings</w:t>
            </w:r>
          </w:p>
        </w:tc>
      </w:tr>
      <w:tr w:rsidR="003563B9" w14:paraId="58F0F480" w14:textId="77777777" w:rsidTr="00470990">
        <w:trPr>
          <w:cantSplit/>
        </w:trPr>
        <w:tc>
          <w:tcPr>
            <w:tcW w:w="1555" w:type="dxa"/>
          </w:tcPr>
          <w:p w14:paraId="26A7120E" w14:textId="7C439DF4" w:rsidR="003563B9" w:rsidRDefault="003563B9" w:rsidP="009B0A8A">
            <w:pPr>
              <w:rPr>
                <w:lang w:val="en-US"/>
              </w:rPr>
            </w:pPr>
            <w:r>
              <w:rPr>
                <w:lang w:val="en-US"/>
              </w:rPr>
              <w:t>XIV</w:t>
            </w:r>
          </w:p>
        </w:tc>
        <w:tc>
          <w:tcPr>
            <w:tcW w:w="2409" w:type="dxa"/>
          </w:tcPr>
          <w:p w14:paraId="726C5BA7" w14:textId="3DEEACDC" w:rsidR="003563B9" w:rsidRDefault="003563B9" w:rsidP="009B0A8A">
            <w:pPr>
              <w:rPr>
                <w:lang w:val="en-US"/>
              </w:rPr>
            </w:pPr>
            <w:r>
              <w:rPr>
                <w:lang w:val="en-US"/>
              </w:rPr>
              <w:t>Parliamentary Authority</w:t>
            </w:r>
          </w:p>
        </w:tc>
        <w:tc>
          <w:tcPr>
            <w:tcW w:w="5386" w:type="dxa"/>
          </w:tcPr>
          <w:p w14:paraId="42051B31" w14:textId="31EEB211" w:rsidR="003563B9" w:rsidRDefault="003563B9" w:rsidP="003563B9">
            <w:pPr>
              <w:rPr>
                <w:lang w:val="en-US"/>
              </w:rPr>
            </w:pPr>
            <w:r>
              <w:rPr>
                <w:lang w:val="en-US"/>
              </w:rPr>
              <w:t>Added paragraph with the role and responsibilities of the Parliamentarian</w:t>
            </w:r>
          </w:p>
        </w:tc>
      </w:tr>
      <w:tr w:rsidR="0000289D" w14:paraId="1CABDB39" w14:textId="77777777" w:rsidTr="00470990">
        <w:trPr>
          <w:cantSplit/>
        </w:trPr>
        <w:tc>
          <w:tcPr>
            <w:tcW w:w="1555" w:type="dxa"/>
          </w:tcPr>
          <w:p w14:paraId="39F24B5D" w14:textId="51AF5328" w:rsidR="0000289D" w:rsidRPr="009937A7" w:rsidRDefault="0000289D" w:rsidP="009B0A8A">
            <w:pPr>
              <w:rPr>
                <w:i/>
                <w:iCs/>
                <w:highlight w:val="yellow"/>
                <w:lang w:val="en-US"/>
              </w:rPr>
            </w:pPr>
            <w:r w:rsidRPr="009937A7">
              <w:rPr>
                <w:i/>
                <w:iCs/>
                <w:highlight w:val="yellow"/>
                <w:lang w:val="en-US"/>
              </w:rPr>
              <w:t>New Section</w:t>
            </w:r>
          </w:p>
        </w:tc>
        <w:tc>
          <w:tcPr>
            <w:tcW w:w="2409" w:type="dxa"/>
          </w:tcPr>
          <w:p w14:paraId="1F420AE0" w14:textId="5554D3A6" w:rsidR="0000289D" w:rsidRPr="009937A7" w:rsidRDefault="0000289D" w:rsidP="009B0A8A">
            <w:pPr>
              <w:rPr>
                <w:i/>
                <w:iCs/>
                <w:highlight w:val="yellow"/>
                <w:lang w:val="en-US"/>
              </w:rPr>
            </w:pPr>
            <w:r w:rsidRPr="009937A7">
              <w:rPr>
                <w:i/>
                <w:iCs/>
                <w:highlight w:val="yellow"/>
                <w:lang w:val="en-US"/>
              </w:rPr>
              <w:t>Regional Representation Model</w:t>
            </w:r>
          </w:p>
        </w:tc>
        <w:tc>
          <w:tcPr>
            <w:tcW w:w="5386" w:type="dxa"/>
          </w:tcPr>
          <w:p w14:paraId="43A7EFEB" w14:textId="60578479" w:rsidR="0000289D" w:rsidRPr="009937A7" w:rsidRDefault="0000289D" w:rsidP="003563B9">
            <w:pPr>
              <w:rPr>
                <w:i/>
                <w:iCs/>
                <w:highlight w:val="yellow"/>
                <w:lang w:val="en-US"/>
              </w:rPr>
            </w:pPr>
            <w:r w:rsidRPr="009937A7">
              <w:rPr>
                <w:i/>
                <w:iCs/>
                <w:highlight w:val="yellow"/>
                <w:lang w:val="en-US"/>
              </w:rPr>
              <w:t xml:space="preserve">Added a new section V (which changes </w:t>
            </w:r>
            <w:r w:rsidR="009937A7" w:rsidRPr="009937A7">
              <w:rPr>
                <w:i/>
                <w:iCs/>
                <w:highlight w:val="yellow"/>
                <w:lang w:val="en-US"/>
              </w:rPr>
              <w:t>all</w:t>
            </w:r>
            <w:r w:rsidRPr="009937A7">
              <w:rPr>
                <w:i/>
                <w:iCs/>
                <w:highlight w:val="yellow"/>
                <w:lang w:val="en-US"/>
              </w:rPr>
              <w:t xml:space="preserve"> the section numbers after it) to explain that the USWCA uses a regional representation model to elect officers, appoint Standing Committee members, and determine participation in USWCA-sponsored events</w:t>
            </w:r>
          </w:p>
        </w:tc>
      </w:tr>
    </w:tbl>
    <w:p w14:paraId="48F48A8A" w14:textId="77777777" w:rsidR="007A77B7" w:rsidRPr="007A77B7" w:rsidRDefault="007A77B7">
      <w:pPr>
        <w:rPr>
          <w:lang w:val="en-US"/>
        </w:rPr>
      </w:pPr>
    </w:p>
    <w:sectPr w:rsidR="007A77B7" w:rsidRPr="007A77B7">
      <w:headerReference w:type="default" r:id="rId7"/>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7C8A3" w14:textId="77777777" w:rsidR="008F7ABC" w:rsidRDefault="008F7ABC" w:rsidP="002311CB">
      <w:pPr>
        <w:spacing w:after="0" w:line="240" w:lineRule="auto"/>
      </w:pPr>
      <w:r>
        <w:separator/>
      </w:r>
    </w:p>
  </w:endnote>
  <w:endnote w:type="continuationSeparator" w:id="0">
    <w:p w14:paraId="64FC5327" w14:textId="77777777" w:rsidR="008F7ABC" w:rsidRDefault="008F7ABC" w:rsidP="00231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26315084"/>
      <w:docPartObj>
        <w:docPartGallery w:val="Page Numbers (Bottom of Page)"/>
        <w:docPartUnique/>
      </w:docPartObj>
    </w:sdtPr>
    <w:sdtContent>
      <w:p w14:paraId="57317014" w14:textId="4EE00A1C" w:rsidR="002311CB" w:rsidRDefault="002311CB" w:rsidP="00AF0C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84800E" w14:textId="77777777" w:rsidR="002311CB" w:rsidRDefault="002311CB" w:rsidP="002311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55061693"/>
      <w:docPartObj>
        <w:docPartGallery w:val="Page Numbers (Bottom of Page)"/>
        <w:docPartUnique/>
      </w:docPartObj>
    </w:sdtPr>
    <w:sdtContent>
      <w:p w14:paraId="0163ADE0" w14:textId="0A190ACC" w:rsidR="002311CB" w:rsidRDefault="002311CB" w:rsidP="00AF0C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DC4C30" w14:textId="77777777" w:rsidR="002311CB" w:rsidRDefault="002311CB" w:rsidP="002311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41D1A" w14:textId="77777777" w:rsidR="008F7ABC" w:rsidRDefault="008F7ABC" w:rsidP="002311CB">
      <w:pPr>
        <w:spacing w:after="0" w:line="240" w:lineRule="auto"/>
      </w:pPr>
      <w:r>
        <w:separator/>
      </w:r>
    </w:p>
  </w:footnote>
  <w:footnote w:type="continuationSeparator" w:id="0">
    <w:p w14:paraId="1F18042C" w14:textId="77777777" w:rsidR="008F7ABC" w:rsidRDefault="008F7ABC" w:rsidP="00231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7E6C8" w14:textId="505DD2E0" w:rsidR="002311CB" w:rsidRPr="002311CB" w:rsidRDefault="002311CB">
    <w:pPr>
      <w:pStyle w:val="Header"/>
      <w:rPr>
        <w:b/>
        <w:bCs/>
      </w:rPr>
    </w:pPr>
    <w:r w:rsidRPr="002311CB">
      <w:rPr>
        <w:b/>
        <w:bCs/>
        <w:spacing w:val="20"/>
        <w:sz w:val="28"/>
      </w:rPr>
      <w:t>Summary of proposed changes to the USWCA Bylaws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0607A"/>
    <w:multiLevelType w:val="hybridMultilevel"/>
    <w:tmpl w:val="FC0AA6A6"/>
    <w:lvl w:ilvl="0" w:tplc="900C8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92430F"/>
    <w:multiLevelType w:val="hybridMultilevel"/>
    <w:tmpl w:val="B7A27854"/>
    <w:lvl w:ilvl="0" w:tplc="67B4E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E27203"/>
    <w:multiLevelType w:val="multilevel"/>
    <w:tmpl w:val="3650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4F178B"/>
    <w:multiLevelType w:val="hybridMultilevel"/>
    <w:tmpl w:val="A5902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242B85"/>
    <w:multiLevelType w:val="hybridMultilevel"/>
    <w:tmpl w:val="8ED64C04"/>
    <w:lvl w:ilvl="0" w:tplc="D63A31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7B1444"/>
    <w:multiLevelType w:val="hybridMultilevel"/>
    <w:tmpl w:val="E26CD31A"/>
    <w:lvl w:ilvl="0" w:tplc="250235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109269">
    <w:abstractNumId w:val="4"/>
  </w:num>
  <w:num w:numId="2" w16cid:durableId="11274166">
    <w:abstractNumId w:val="5"/>
  </w:num>
  <w:num w:numId="3" w16cid:durableId="1553809931">
    <w:abstractNumId w:val="3"/>
  </w:num>
  <w:num w:numId="4" w16cid:durableId="1963222423">
    <w:abstractNumId w:val="2"/>
  </w:num>
  <w:num w:numId="5" w16cid:durableId="745110267">
    <w:abstractNumId w:val="0"/>
  </w:num>
  <w:num w:numId="6" w16cid:durableId="2040005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B7"/>
    <w:rsid w:val="0000289D"/>
    <w:rsid w:val="001C0315"/>
    <w:rsid w:val="001D1A26"/>
    <w:rsid w:val="002311CB"/>
    <w:rsid w:val="0032331F"/>
    <w:rsid w:val="00353E36"/>
    <w:rsid w:val="003563B9"/>
    <w:rsid w:val="003F015E"/>
    <w:rsid w:val="004526E6"/>
    <w:rsid w:val="00470990"/>
    <w:rsid w:val="00470EC2"/>
    <w:rsid w:val="00596858"/>
    <w:rsid w:val="006061E6"/>
    <w:rsid w:val="007A77B7"/>
    <w:rsid w:val="008221CE"/>
    <w:rsid w:val="008F7ABC"/>
    <w:rsid w:val="00983C15"/>
    <w:rsid w:val="009937A7"/>
    <w:rsid w:val="009B0A8A"/>
    <w:rsid w:val="009B3E20"/>
    <w:rsid w:val="00A741E7"/>
    <w:rsid w:val="00AF2291"/>
    <w:rsid w:val="00D965C3"/>
    <w:rsid w:val="00FB11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00E15"/>
  <w15:chartTrackingRefBased/>
  <w15:docId w15:val="{2D102B97-D7B1-074B-9220-8FFD0116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77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77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77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77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77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77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77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77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77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7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77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77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77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77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77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77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77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77B7"/>
    <w:rPr>
      <w:rFonts w:eastAsiaTheme="majorEastAsia" w:cstheme="majorBidi"/>
      <w:color w:val="272727" w:themeColor="text1" w:themeTint="D8"/>
    </w:rPr>
  </w:style>
  <w:style w:type="paragraph" w:styleId="Title">
    <w:name w:val="Title"/>
    <w:basedOn w:val="Normal"/>
    <w:next w:val="Normal"/>
    <w:link w:val="TitleChar"/>
    <w:uiPriority w:val="10"/>
    <w:qFormat/>
    <w:rsid w:val="007A77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7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7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7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77B7"/>
    <w:pPr>
      <w:spacing w:before="160"/>
      <w:jc w:val="center"/>
    </w:pPr>
    <w:rPr>
      <w:i/>
      <w:iCs/>
      <w:color w:val="404040" w:themeColor="text1" w:themeTint="BF"/>
    </w:rPr>
  </w:style>
  <w:style w:type="character" w:customStyle="1" w:styleId="QuoteChar">
    <w:name w:val="Quote Char"/>
    <w:basedOn w:val="DefaultParagraphFont"/>
    <w:link w:val="Quote"/>
    <w:uiPriority w:val="29"/>
    <w:rsid w:val="007A77B7"/>
    <w:rPr>
      <w:i/>
      <w:iCs/>
      <w:color w:val="404040" w:themeColor="text1" w:themeTint="BF"/>
    </w:rPr>
  </w:style>
  <w:style w:type="paragraph" w:styleId="ListParagraph">
    <w:name w:val="List Paragraph"/>
    <w:basedOn w:val="Normal"/>
    <w:uiPriority w:val="34"/>
    <w:qFormat/>
    <w:rsid w:val="007A77B7"/>
    <w:pPr>
      <w:ind w:left="720"/>
      <w:contextualSpacing/>
    </w:pPr>
  </w:style>
  <w:style w:type="character" w:styleId="IntenseEmphasis">
    <w:name w:val="Intense Emphasis"/>
    <w:basedOn w:val="DefaultParagraphFont"/>
    <w:uiPriority w:val="21"/>
    <w:qFormat/>
    <w:rsid w:val="007A77B7"/>
    <w:rPr>
      <w:i/>
      <w:iCs/>
      <w:color w:val="0F4761" w:themeColor="accent1" w:themeShade="BF"/>
    </w:rPr>
  </w:style>
  <w:style w:type="paragraph" w:styleId="IntenseQuote">
    <w:name w:val="Intense Quote"/>
    <w:basedOn w:val="Normal"/>
    <w:next w:val="Normal"/>
    <w:link w:val="IntenseQuoteChar"/>
    <w:uiPriority w:val="30"/>
    <w:qFormat/>
    <w:rsid w:val="007A77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77B7"/>
    <w:rPr>
      <w:i/>
      <w:iCs/>
      <w:color w:val="0F4761" w:themeColor="accent1" w:themeShade="BF"/>
    </w:rPr>
  </w:style>
  <w:style w:type="character" w:styleId="IntenseReference">
    <w:name w:val="Intense Reference"/>
    <w:basedOn w:val="DefaultParagraphFont"/>
    <w:uiPriority w:val="32"/>
    <w:qFormat/>
    <w:rsid w:val="007A77B7"/>
    <w:rPr>
      <w:b/>
      <w:bCs/>
      <w:smallCaps/>
      <w:color w:val="0F4761" w:themeColor="accent1" w:themeShade="BF"/>
      <w:spacing w:val="5"/>
    </w:rPr>
  </w:style>
  <w:style w:type="table" w:styleId="TableGrid">
    <w:name w:val="Table Grid"/>
    <w:basedOn w:val="TableNormal"/>
    <w:uiPriority w:val="39"/>
    <w:rsid w:val="007A7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31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1CB"/>
  </w:style>
  <w:style w:type="character" w:styleId="PageNumber">
    <w:name w:val="page number"/>
    <w:basedOn w:val="DefaultParagraphFont"/>
    <w:uiPriority w:val="99"/>
    <w:semiHidden/>
    <w:unhideWhenUsed/>
    <w:rsid w:val="002311CB"/>
  </w:style>
  <w:style w:type="paragraph" w:styleId="Header">
    <w:name w:val="header"/>
    <w:basedOn w:val="Normal"/>
    <w:link w:val="HeaderChar"/>
    <w:uiPriority w:val="99"/>
    <w:unhideWhenUsed/>
    <w:rsid w:val="00231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13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Riehl</dc:creator>
  <cp:keywords/>
  <dc:description/>
  <cp:lastModifiedBy>Cindy Riehl</cp:lastModifiedBy>
  <cp:revision>3</cp:revision>
  <dcterms:created xsi:type="dcterms:W3CDTF">2025-06-30T20:30:00Z</dcterms:created>
  <dcterms:modified xsi:type="dcterms:W3CDTF">2025-06-30T20:32:00Z</dcterms:modified>
</cp:coreProperties>
</file>